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23B3" w14:textId="1FFF17A8" w:rsidR="00356E1B" w:rsidRDefault="00356E1B" w:rsidP="001D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47F47AB2" wp14:editId="53E11D7B">
            <wp:extent cx="6348392" cy="898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85" cy="898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8CE564" w14:textId="7C22E50D" w:rsidR="001D5FEB" w:rsidRPr="001D5FEB" w:rsidRDefault="001D5FEB" w:rsidP="001D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литературному чтению составлена на основе следующих нормативно- правовых документов: </w:t>
      </w:r>
    </w:p>
    <w:p w14:paraId="7E49329F" w14:textId="77777777" w:rsidR="001D5FEB" w:rsidRPr="001D5FEB" w:rsidRDefault="001D5FEB" w:rsidP="001D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классов, работающих по ФГОС:</w:t>
      </w:r>
    </w:p>
    <w:p w14:paraId="5928035C" w14:textId="77777777" w:rsidR="001D5FEB" w:rsidRPr="001D5FEB" w:rsidRDefault="001D5FEB" w:rsidP="001D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5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6F15B52A" w14:textId="77777777" w:rsidR="001D5FEB" w:rsidRPr="001D5FEB" w:rsidRDefault="001D5FEB" w:rsidP="001D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E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D5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Российской Федерации «Об образовании» (статья 7).</w:t>
      </w:r>
    </w:p>
    <w:p w14:paraId="2ED3F6CF" w14:textId="77777777" w:rsidR="001D5FEB" w:rsidRPr="001D5FEB" w:rsidRDefault="001D5FEB" w:rsidP="001D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E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D5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МБОУ г.Иркутска  СОШ № 7 на 2019/2020 учебный год.</w:t>
      </w:r>
    </w:p>
    <w:p w14:paraId="14B02211" w14:textId="77777777" w:rsidR="001D5FEB" w:rsidRPr="001D5FEB" w:rsidRDefault="001D5FEB" w:rsidP="001D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E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D5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Примерная  программа (НОО по литературному чтению).</w:t>
      </w:r>
    </w:p>
    <w:p w14:paraId="4417A8DD" w14:textId="77777777" w:rsidR="00D30CC6" w:rsidRPr="00D30CC6" w:rsidRDefault="00D30CC6" w:rsidP="00D3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5F316" w14:textId="77777777" w:rsidR="00D30CC6" w:rsidRPr="00D30CC6" w:rsidRDefault="00D30CC6" w:rsidP="00D3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B73CD" w14:textId="77777777" w:rsidR="00D30CC6" w:rsidRPr="00D30CC6" w:rsidRDefault="00D30CC6" w:rsidP="00D30CC6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Планируемые результаты </w:t>
      </w:r>
      <w:r w:rsidRPr="00D3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учебной программы</w:t>
      </w:r>
    </w:p>
    <w:p w14:paraId="30D64D06" w14:textId="77777777" w:rsidR="00D30CC6" w:rsidRPr="00D30CC6" w:rsidRDefault="00D30CC6" w:rsidP="00D30CC6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курсу «Литературное чтение» к концу 4-го года обучения</w:t>
      </w:r>
    </w:p>
    <w:p w14:paraId="2855B8F2" w14:textId="77777777" w:rsidR="00D30CC6" w:rsidRPr="00D30CC6" w:rsidRDefault="00D30CC6" w:rsidP="00D30CC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14:paraId="7BA4E69D" w14:textId="77777777" w:rsidR="00D30CC6" w:rsidRPr="00D30CC6" w:rsidRDefault="00D30CC6" w:rsidP="00D30CC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виды учебной деятельности обучающихся</w:t>
      </w:r>
      <w:r w:rsidRPr="00D30CC6">
        <w:rPr>
          <w:rFonts w:ascii="Times New Roman" w:eastAsia="Times New Roman" w:hAnsi="Times New Roman" w:cs="Times New Roman"/>
          <w:sz w:val="24"/>
          <w:szCs w:val="24"/>
          <w:lang w:eastAsia="ru-RU"/>
        </w:rPr>
        <w:t>: 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14:paraId="003018EA" w14:textId="77777777" w:rsidR="00D30CC6" w:rsidRPr="00D30CC6" w:rsidRDefault="00D30CC6" w:rsidP="00D30CC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Обучающие научатся</w:t>
      </w:r>
      <w:r w:rsidRPr="00D30C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38707F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читать про себя в процессе ознакомительного, просмотрового чтения, выборочного и изучающего чтения;</w:t>
      </w:r>
    </w:p>
    <w:p w14:paraId="2040876A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грамотно писать письма и отвечать на полученные письма в процессе предметной переписки с сотрудниками научного клуба младшего школьника «Ключ и заря»;</w:t>
      </w:r>
    </w:p>
    <w:p w14:paraId="6697B61C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 кратко и подробно;</w:t>
      </w:r>
    </w:p>
    <w:p w14:paraId="653250BF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представлять содержание основных литературных произведений, изученных в классе, указывать их авторов и названия;</w:t>
      </w:r>
    </w:p>
    <w:p w14:paraId="5650A3E6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перечислять названия двух-трех детских журналов и пересказывать их основное содержание (на уровне рубрик);</w:t>
      </w:r>
    </w:p>
    <w:p w14:paraId="6EAC99B3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характеризовать героев произведений; сравнивать характеры героев одного и разных произведений; выявлять авторское отношение к герою;</w:t>
      </w:r>
    </w:p>
    <w:p w14:paraId="6E915E7D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14:paraId="59E2C1FE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обосновывать свое высказывание о литературном произведении или герое, подтверждать его фрагментами или отдельными строчками из произведения;</w:t>
      </w:r>
    </w:p>
    <w:p w14:paraId="6B390C5B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ориентироваться в книге по ее элементам (автор, название, титульный лист, страница «Содержание» или «Оглавление», аннотация, иллюстрации);</w:t>
      </w:r>
    </w:p>
    <w:p w14:paraId="069BEC28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</w:r>
    </w:p>
    <w:p w14:paraId="26BF7FFE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делать самостоятельный выбор книг в библиотеке в целях решения разных задач (чтение согласно рекомендованному списку; подготовка устного сообщения на определенную тему);</w:t>
      </w:r>
    </w:p>
    <w:p w14:paraId="1B9DF55D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высказывать оценочные суждения о героях прочитанных произведений и тактично воспринимать мнения одноклассников;</w:t>
      </w:r>
    </w:p>
    <w:p w14:paraId="15DAAC35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самостоятельно работать с разными источниками информации (включая словари и справочники разного направления).</w:t>
      </w:r>
    </w:p>
    <w:p w14:paraId="010D224F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9D4E3" w14:textId="77777777" w:rsidR="00D30CC6" w:rsidRPr="00D30CC6" w:rsidRDefault="00D30CC6" w:rsidP="00D30CC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14:paraId="7898FE66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Основные виды учебной деятельности обучающихся</w:t>
      </w:r>
      <w:r w:rsidRPr="00D3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0CC6">
        <w:rPr>
          <w:rFonts w:ascii="Times New Roman" w:eastAsia="Calibri" w:hAnsi="Times New Roman" w:cs="Times New Roman"/>
          <w:sz w:val="24"/>
          <w:szCs w:val="24"/>
        </w:rPr>
        <w:t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использования.</w:t>
      </w:r>
    </w:p>
    <w:p w14:paraId="2064970D" w14:textId="77777777" w:rsidR="00D30CC6" w:rsidRPr="00D30CC6" w:rsidRDefault="00D30CC6" w:rsidP="00D30CC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Обучающие научатся</w:t>
      </w:r>
      <w:r w:rsidRPr="00D30C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039B46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представлять основной вектор движения художественной культуры: от народного творчества к авторским формам;</w:t>
      </w:r>
    </w:p>
    <w:p w14:paraId="7B68A631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отличать народные произведения от авторских;</w:t>
      </w:r>
    </w:p>
    <w:p w14:paraId="78BC96DD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находить и различать средства художественной выразительности в авторской литературе (сравнение, олицетворение, гипербола(называем «преувеличением»), звукопись, контраст, повтор, разныетипы рифмы).</w:t>
      </w:r>
    </w:p>
    <w:p w14:paraId="75F4A03B" w14:textId="77777777" w:rsidR="00D30CC6" w:rsidRPr="00D30CC6" w:rsidRDefault="00D30CC6" w:rsidP="00D30CC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D30CC6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Обучающиеся  в процессе самостоятельной, парной, групповой и </w:t>
      </w:r>
    </w:p>
    <w:p w14:paraId="44B3F2B1" w14:textId="77777777" w:rsidR="00D30CC6" w:rsidRPr="00D30CC6" w:rsidRDefault="00D30CC6" w:rsidP="00D30CC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0CC6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коллективной работы получат возможность научиться</w:t>
      </w:r>
      <w:r w:rsidRPr="00D30CC6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14:paraId="4672427F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14:paraId="286DE5F1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—волшебной сказки и былины;</w:t>
      </w:r>
    </w:p>
    <w:p w14:paraId="1B1B264B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представлять жизнь жанров фольклора во времени (эволюция жанра волшебной сказки; сохранение жанровых особенностей гимна);</w:t>
      </w:r>
    </w:p>
    <w:p w14:paraId="7B98D99E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обнаруживать связь смысла стихотворения с избранной поэтом стихотворной формой (на примере классической и современной поэзии);</w:t>
      </w:r>
    </w:p>
    <w:p w14:paraId="31E18274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понимать роль творческой биографии писателя (поэта, художника) в создании художественного произведения;</w:t>
      </w:r>
    </w:p>
    <w:p w14:paraId="33565FF4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понимать, что произведения, принадлежащие к разным видам искусства (литературные, музыкальные,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14:paraId="13ABD5E1" w14:textId="77777777" w:rsidR="00D30CC6" w:rsidRPr="00D30CC6" w:rsidRDefault="00D30CC6" w:rsidP="00D30CC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«Элементы творческой деятельности учащихся»</w:t>
      </w:r>
    </w:p>
    <w:p w14:paraId="4238E218" w14:textId="77777777" w:rsidR="00D30CC6" w:rsidRPr="00D30CC6" w:rsidRDefault="00D30CC6" w:rsidP="00D30CC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виды учебной деятельности обучающихся</w:t>
      </w:r>
      <w:r w:rsidRPr="00D30CC6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 по ролям, инсценировка, драматизация, устное словесное рисование, работа с репродукциями, создание собственных текстов.</w:t>
      </w:r>
    </w:p>
    <w:p w14:paraId="1B4685E4" w14:textId="77777777" w:rsidR="00D30CC6" w:rsidRPr="00D30CC6" w:rsidRDefault="00D30CC6" w:rsidP="00D30CC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C6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Обучающиеся  в процессе самостоятельной, парной, групповой и коллективной работы получат возможность научиться</w:t>
      </w:r>
      <w:r w:rsidRPr="00D30CC6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14:paraId="7B8B4721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читать вслух стихотворный и прозаический тексты на основе восприятия и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14:paraId="2934ABE2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обсуждать с одноклассниками литературные, живописные и музыкальные произведения с точки зрения выраженных в них мыслей, чувств и переживаний;</w:t>
      </w:r>
    </w:p>
    <w:p w14:paraId="64B2D058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14:paraId="3AEFB89B" w14:textId="77777777" w:rsidR="00D30CC6" w:rsidRPr="00D30CC6" w:rsidRDefault="00D30CC6" w:rsidP="00D30CC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9D6B9" w14:textId="77777777" w:rsidR="00D30CC6" w:rsidRPr="00D30CC6" w:rsidRDefault="00D30CC6" w:rsidP="00D30CC6">
      <w:pPr>
        <w:tabs>
          <w:tab w:val="left" w:pos="15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формирования УУД</w:t>
      </w:r>
    </w:p>
    <w:p w14:paraId="57FF2476" w14:textId="77777777" w:rsidR="00D30CC6" w:rsidRPr="00D30CC6" w:rsidRDefault="00D30CC6" w:rsidP="00D30CC6">
      <w:pPr>
        <w:tabs>
          <w:tab w:val="left" w:pos="15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4-го года обучения</w:t>
      </w:r>
    </w:p>
    <w:p w14:paraId="7226B7FA" w14:textId="77777777" w:rsidR="00D30CC6" w:rsidRPr="00D30CC6" w:rsidRDefault="00D30CC6" w:rsidP="00D30CC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</w:t>
      </w:r>
      <w:r w:rsidRPr="00D30C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познавательных общих учебных действий</w:t>
      </w:r>
    </w:p>
    <w:p w14:paraId="526CEE5A" w14:textId="77777777" w:rsidR="00D30CC6" w:rsidRPr="00D30CC6" w:rsidRDefault="00D30CC6" w:rsidP="00D30CC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Обучающие научатся</w:t>
      </w:r>
      <w:r w:rsidRPr="00D30C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800C857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14:paraId="11127CB0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свободно ориентироваться в текущей учебной книге и в других книгах комплекта; в корпусе учебных словарей, в периодических изданиях; в фонде школьной библиотеки: уметь находить нужную информацию и использовать ее в разных учебных целях;</w:t>
      </w:r>
    </w:p>
    <w:p w14:paraId="0D461F91" w14:textId="77777777" w:rsidR="00D30CC6" w:rsidRPr="00D30CC6" w:rsidRDefault="00D30CC6" w:rsidP="00D3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C6">
        <w:rPr>
          <w:rFonts w:ascii="Times New Roman" w:eastAsia="Calibri" w:hAnsi="Times New Roman" w:cs="Times New Roman"/>
          <w:sz w:val="24"/>
          <w:szCs w:val="24"/>
        </w:rPr>
        <w:t>•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</w:t>
      </w:r>
    </w:p>
    <w:p w14:paraId="5635B6EC" w14:textId="77777777" w:rsidR="00D30CC6" w:rsidRPr="00D30CC6" w:rsidRDefault="00D30CC6" w:rsidP="00D30CC6">
      <w:pPr>
        <w:tabs>
          <w:tab w:val="left" w:pos="150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</w:t>
      </w:r>
      <w:r w:rsidRPr="00D30C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коммуникативных учебных действий</w:t>
      </w:r>
    </w:p>
    <w:p w14:paraId="65B74CE1" w14:textId="77777777" w:rsidR="00D30CC6" w:rsidRPr="00D30CC6" w:rsidRDefault="00D30CC6" w:rsidP="00D30CC6">
      <w:pPr>
        <w:tabs>
          <w:tab w:val="left" w:pos="150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Обучающие научатся</w:t>
      </w:r>
      <w:r w:rsidRPr="00D30C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0D4913" w14:textId="77777777" w:rsidR="00D30CC6" w:rsidRPr="00D30CC6" w:rsidRDefault="00D30CC6" w:rsidP="00D30CC6">
      <w:pPr>
        <w:tabs>
          <w:tab w:val="left" w:pos="15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коммуникации как сотрудничества</w:t>
      </w:r>
      <w:r w:rsidRPr="00D30C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948F9" w14:textId="77777777" w:rsidR="00D30CC6" w:rsidRPr="00D30CC6" w:rsidRDefault="00D30CC6" w:rsidP="00D30CC6">
      <w:pPr>
        <w:numPr>
          <w:ilvl w:val="0"/>
          <w:numId w:val="4"/>
        </w:numPr>
        <w:autoSpaceDE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0CC6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14:paraId="7B3167F2" w14:textId="77777777" w:rsidR="00D30CC6" w:rsidRPr="00D30CC6" w:rsidRDefault="00D30CC6" w:rsidP="00D30CC6">
      <w:pPr>
        <w:tabs>
          <w:tab w:val="left" w:pos="15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коммуникации как взаимодействия</w:t>
      </w:r>
      <w:r w:rsidRPr="00D30C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16DB9E8" w14:textId="77777777" w:rsidR="00D30CC6" w:rsidRPr="00D30CC6" w:rsidRDefault="00D30CC6" w:rsidP="00D30CC6">
      <w:pPr>
        <w:numPr>
          <w:ilvl w:val="0"/>
          <w:numId w:val="4"/>
        </w:numPr>
        <w:autoSpaceDE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0CC6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14:paraId="5981D105" w14:textId="77777777" w:rsidR="00D30CC6" w:rsidRPr="00D30CC6" w:rsidRDefault="00D30CC6" w:rsidP="00D30CC6">
      <w:pPr>
        <w:numPr>
          <w:ilvl w:val="0"/>
          <w:numId w:val="4"/>
        </w:numPr>
        <w:autoSpaceDE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0CC6">
        <w:rPr>
          <w:rFonts w:ascii="Times New Roman" w:eastAsia="Times New Roman" w:hAnsi="Times New Roman" w:cs="Times New Roman"/>
          <w:sz w:val="24"/>
          <w:szCs w:val="24"/>
          <w:lang w:bidi="en-US"/>
        </w:rPr>
        <w:t>находить в тексте подтверждение высказанным героями точкам зрения.</w:t>
      </w:r>
    </w:p>
    <w:p w14:paraId="643CA18E" w14:textId="77777777" w:rsidR="00D30CC6" w:rsidRPr="00D30CC6" w:rsidRDefault="00D30CC6" w:rsidP="00D30CC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</w:t>
      </w:r>
      <w:r w:rsidRPr="00D30C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регулятивных учебных действий</w:t>
      </w:r>
    </w:p>
    <w:p w14:paraId="050E9E47" w14:textId="77777777" w:rsidR="00D30CC6" w:rsidRPr="00D30CC6" w:rsidRDefault="00D30CC6" w:rsidP="00D30CC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D30CC6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Обучающиеся  научится:</w:t>
      </w:r>
    </w:p>
    <w:p w14:paraId="1CDACD88" w14:textId="77777777" w:rsidR="00D30CC6" w:rsidRPr="00D30CC6" w:rsidRDefault="00D30CC6" w:rsidP="00D30CC6">
      <w:pPr>
        <w:numPr>
          <w:ilvl w:val="0"/>
          <w:numId w:val="4"/>
        </w:numPr>
        <w:autoSpaceDE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0CC6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осуществлять самоконтроль и контроль за ходом выполнения работы и полученного результата.</w:t>
      </w:r>
    </w:p>
    <w:p w14:paraId="110B95AD" w14:textId="77777777" w:rsidR="00D30CC6" w:rsidRPr="00D30CC6" w:rsidRDefault="00D30CC6" w:rsidP="00D30CC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области </w:t>
      </w:r>
      <w:r w:rsidRPr="00D30CC6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личностных учебных действий</w:t>
      </w:r>
    </w:p>
    <w:p w14:paraId="0479DB54" w14:textId="77777777" w:rsidR="00D30CC6" w:rsidRPr="00D30CC6" w:rsidRDefault="00D30CC6" w:rsidP="00D30CC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1DFD1F3" w14:textId="77777777" w:rsidR="00D30CC6" w:rsidRPr="00D30CC6" w:rsidRDefault="00D30CC6" w:rsidP="00D30CC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Обучающиеся  получат возможность научиться:</w:t>
      </w:r>
    </w:p>
    <w:p w14:paraId="1286261B" w14:textId="77777777" w:rsidR="00D30CC6" w:rsidRPr="00D30CC6" w:rsidRDefault="00D30CC6" w:rsidP="00D30CC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0CC6">
        <w:rPr>
          <w:rFonts w:ascii="Times New Roman" w:eastAsia="Times New Roman" w:hAnsi="Times New Roman" w:cs="Times New Roman"/>
          <w:sz w:val="24"/>
          <w:szCs w:val="24"/>
          <w:lang w:bidi="en-US"/>
        </w:rPr>
        <w:t>• осознавать значение литературного чтения в формировании собственной культуры и мировосприятия;</w:t>
      </w:r>
    </w:p>
    <w:p w14:paraId="3F709095" w14:textId="77777777" w:rsidR="00D30CC6" w:rsidRPr="00D30CC6" w:rsidRDefault="00D30CC6" w:rsidP="00D30CC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0CC6">
        <w:rPr>
          <w:rFonts w:ascii="Times New Roman" w:eastAsia="Times New Roman" w:hAnsi="Times New Roman" w:cs="Times New Roman"/>
          <w:sz w:val="24"/>
          <w:szCs w:val="24"/>
          <w:lang w:bidi="en-US"/>
        </w:rPr>
        <w:t>•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14:paraId="5C677580" w14:textId="77777777" w:rsidR="00D30CC6" w:rsidRPr="00D30CC6" w:rsidRDefault="00D30CC6" w:rsidP="00D30C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39362" w14:textId="77777777" w:rsidR="00D30CC6" w:rsidRPr="00D30CC6" w:rsidRDefault="00D30CC6" w:rsidP="00D30CC6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209CEF2" w14:textId="77777777" w:rsidR="00D30CC6" w:rsidRPr="00D30CC6" w:rsidRDefault="00D30CC6" w:rsidP="00D30C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550A87" w14:textId="77777777" w:rsidR="00D30CC6" w:rsidRPr="00D30CC6" w:rsidRDefault="00D30CC6" w:rsidP="00D3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курса. Общее количество часов, н/часов.</w:t>
      </w:r>
    </w:p>
    <w:p w14:paraId="4281DD8C" w14:textId="77777777" w:rsidR="00D30CC6" w:rsidRPr="00D30CC6" w:rsidRDefault="00D30CC6" w:rsidP="00D3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D0B1F" w14:textId="77777777" w:rsidR="00D30CC6" w:rsidRPr="00D30CC6" w:rsidRDefault="00D30CC6" w:rsidP="00D3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04DC5" w14:textId="77777777" w:rsidR="00D30CC6" w:rsidRPr="00D30CC6" w:rsidRDefault="00D30CC6" w:rsidP="00D30C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УЧЕБНО–ТЕМАТИЧЕСКИЙ ПЛАН: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517"/>
      </w:tblGrid>
      <w:tr w:rsidR="00D30CC6" w:rsidRPr="00D30CC6" w14:paraId="42FD88A0" w14:textId="77777777" w:rsidTr="00D30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7088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F5E2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CF31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80CF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30CC6" w:rsidRPr="00D30CC6" w14:paraId="19790514" w14:textId="77777777" w:rsidTr="00D30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2CAF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DEC9" w14:textId="77777777" w:rsidR="00D30CC6" w:rsidRPr="00D30CC6" w:rsidRDefault="00D30CC6" w:rsidP="00D30CC6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Постигаем законы волшебной сказки: отыскиваем в ней отражение древних представлений о мире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9B1C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760E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D30CC6" w:rsidRPr="00D30CC6" w14:paraId="36602AAB" w14:textId="77777777" w:rsidTr="00D30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8BD5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53BA" w14:textId="77777777" w:rsidR="00D30CC6" w:rsidRPr="00D30CC6" w:rsidRDefault="00D30CC6" w:rsidP="00D30CC6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Знакомимся с повествованиями, основанных на фольклоре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EF3E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1435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D30CC6" w:rsidRPr="00D30CC6" w14:paraId="2CAFBBCC" w14:textId="77777777" w:rsidTr="00D30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ADCD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567C" w14:textId="77777777" w:rsidR="00D30CC6" w:rsidRPr="00D30CC6" w:rsidRDefault="00D30CC6" w:rsidP="00D30CC6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Учимся у поэтов и художников видеть красоту природы и красоту человека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91B0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E115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D30CC6" w:rsidRPr="00D30CC6" w14:paraId="506D35F1" w14:textId="77777777" w:rsidTr="00D30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3A6D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6614" w14:textId="77777777" w:rsidR="00D30CC6" w:rsidRPr="00D30CC6" w:rsidRDefault="00D30CC6" w:rsidP="00D30CC6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Всматриваемся в лица наших сверстников, живших задолго до нас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D81E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E259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D30CC6" w:rsidRPr="00D30CC6" w14:paraId="4F0F5F00" w14:textId="77777777" w:rsidTr="00D30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2E94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96F2" w14:textId="77777777" w:rsidR="00D30CC6" w:rsidRPr="00D30CC6" w:rsidRDefault="00D30CC6" w:rsidP="00D30CC6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Пытаемся понять, как на нас действует красота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77B7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6AFE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D30CC6" w:rsidRPr="00D30CC6" w14:paraId="2FB8E182" w14:textId="77777777" w:rsidTr="00D30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73D8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EE13" w14:textId="77777777" w:rsidR="00D30CC6" w:rsidRPr="00D30CC6" w:rsidRDefault="00D30CC6" w:rsidP="00D30CC6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Приближаемся к разгадке тайны особого зрения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291D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320D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D30CC6" w:rsidRPr="00D30CC6" w14:paraId="0E4A879C" w14:textId="77777777" w:rsidTr="00D30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0853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38AA" w14:textId="77777777" w:rsidR="00D30CC6" w:rsidRPr="00D30CC6" w:rsidRDefault="00D30CC6" w:rsidP="00D30CC6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Обнаруживаем, что у искусства есть своя особенная правда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8370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2392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D30CC6" w:rsidRPr="00D30CC6" w14:paraId="4FAE693F" w14:textId="77777777" w:rsidTr="00D30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30E7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07D3" w14:textId="77777777" w:rsidR="00D30CC6" w:rsidRPr="00D30CC6" w:rsidRDefault="00D30CC6" w:rsidP="00D30CC6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Убеждаемся, что без прошлого у людей нет будущего. Задумываемся над тем, что такое Отечество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17CB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C767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D30CC6" w:rsidRPr="00D30CC6" w14:paraId="76B6F391" w14:textId="77777777" w:rsidTr="00D30C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3E1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4173" w14:textId="77777777" w:rsidR="00D30CC6" w:rsidRPr="00D30CC6" w:rsidRDefault="00D30CC6" w:rsidP="00D30CC6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DC94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b/>
                <w:sz w:val="24"/>
                <w:szCs w:val="24"/>
              </w:rPr>
              <w:t>136 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E0B8" w14:textId="77777777" w:rsidR="00D30CC6" w:rsidRPr="00D30CC6" w:rsidRDefault="00D30CC6" w:rsidP="00D30CC6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3AB0420" w14:textId="77777777" w:rsidR="00D30CC6" w:rsidRPr="00D30CC6" w:rsidRDefault="00D30CC6" w:rsidP="00D30C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CA229B" w14:textId="77777777" w:rsidR="00D30CC6" w:rsidRPr="00D30CC6" w:rsidRDefault="00D30CC6" w:rsidP="00D3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E6C21" w14:textId="77777777" w:rsidR="00D30CC6" w:rsidRPr="00D30CC6" w:rsidRDefault="00D30CC6" w:rsidP="00D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A6DCF8" w14:textId="77777777" w:rsidR="00D30CC6" w:rsidRPr="00D30CC6" w:rsidRDefault="00D30CC6" w:rsidP="00D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7EBA9" w14:textId="77777777" w:rsidR="00D30CC6" w:rsidRPr="00D30CC6" w:rsidRDefault="00D30CC6" w:rsidP="00D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тематическое планирование</w:t>
      </w:r>
    </w:p>
    <w:p w14:paraId="22989CDF" w14:textId="77777777" w:rsidR="00D30CC6" w:rsidRPr="00D30CC6" w:rsidRDefault="00D30CC6" w:rsidP="00D3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литературное чтение,  класс 4 класс , </w:t>
      </w:r>
      <w:r w:rsidRPr="00D30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2019-2020  учебный год</w:t>
      </w:r>
    </w:p>
    <w:p w14:paraId="53C6CEC2" w14:textId="77777777" w:rsidR="00D30CC6" w:rsidRPr="00D30CC6" w:rsidRDefault="00D30CC6" w:rsidP="00D30C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6660"/>
        <w:gridCol w:w="708"/>
        <w:gridCol w:w="709"/>
        <w:gridCol w:w="1418"/>
      </w:tblGrid>
      <w:tr w:rsidR="00D30CC6" w:rsidRPr="00D30CC6" w14:paraId="03989127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6C7B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865C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5B39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7DDD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6FC4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D30CC6" w:rsidRPr="00D30CC6" w14:paraId="5C6BA0B3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52D7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E96E2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Древние представления о Мировом дереве , соединяющем  Верхний, Средний и Нижний миры.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F35B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C909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4966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4CB1562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0C95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923DD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Земной и волшебный мир в волшебных сказках. На материале древних книжных миниатюр.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1A88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B3BA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D469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15D8D78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01F5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F95DD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Древние представления о Мировом дереве , соединяющем  Верхний, Средний и Нижний миры. Земной и волшебный мир в волшебных сказках. На материале древних </w:t>
            </w: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книжных миниатюр.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514C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AF9C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DE95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E7A45BA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8E66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C8F0E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Отражение древних (мифологических) представлений о мире. Персей ( древнегреческое сказание 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8F36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EEF7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6814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9F616F9" w14:textId="77777777" w:rsidTr="00D30CC6">
        <w:trPr>
          <w:trHeight w:val="10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1CE9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FE893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Отражение древних (мифологических) представлений о мире. Картины Пьеро ди Козимо «Персей и Андромеда» и древнерусские иконы  с изображением Георгия Победоносца.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A283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4C30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9EA1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4DEA303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C252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A02B7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Отражение древних представлений о красоте и порядке  в земном мире в трёхчастной композиции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6ED2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4481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DAF6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CE8B4B0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0847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63239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Отражение древних представлений о красоте и порядке в земном мире в трёхчастной композиции. На материале древнеегипетского папируса, фрагментов вышивок на русской праздничной одежде XIX века, древнерусской иконы «Христос спускается в ад»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1BDF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1F0A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AA99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E96B7EA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88B9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F2C65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Отражение древних представлений о красоте и порядке в земном мире в трёхчастной композиции. На материале древнеегипетского папируса, фрагментов вышивок на русской праздничной одежде XIX века, древнерусской иконы «Христос спускается в ад»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6D5C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3871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22A8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687B2C56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A664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346BB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Древние представления о животных-прародителях, знакомство с понятием «тотем»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D349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7A20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0D01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69F88D42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0CB5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6A3C0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героя волшебной сказки. На материале сказок «Золушка», «Кот в сапогах», «Мальчик-с-пальчик». </w:t>
            </w:r>
          </w:p>
          <w:p w14:paraId="40A4C4FB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5AEE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4502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2C4E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D0E8FBC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017C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D48B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героя волшебной сказки. На материале сказок «Золушка», «Кот в сапогах», «Мальчик-с-пальчик».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AA40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2EEA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9E47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DC10CB8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CE55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7A787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понятия «герой волшебной сказки». На материале русской сказки «Сивка-бурка» </w:t>
            </w:r>
          </w:p>
          <w:p w14:paraId="6B12CD5E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D7B9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A639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B394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08B2323D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1C3F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79B64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понятия «герой волшебной сказки». На материале русской сказки «Сивка-бурка»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1422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4395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7E67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A529863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E060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B3441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понятия «герой волшебной сказки». На материале русской сказки «Сивка-бурка»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0946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A17C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DDC8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802EDD4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CEA4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482B4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понятия «герой волшебной сказки». На материале русской сказки «Крошечка-Хаврошечка»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7163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C529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9223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C117AD0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AA0E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C85CD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понятия «герой волшебной сказки». На материале русской сказки «Крошечка-Хаврошечка»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6044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F0CE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EF67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0BC046A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139B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08F4F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понятия «герой волшебной сказки». На материале русской сказки «Крошечка-Хаврошечка»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66B0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5585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9F4A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CB9A06A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2042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5A44F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понятия «герой волшебной сказки». На материале русской сказки «Морской царь и Василиса Премудрая»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D2C4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7DDB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13AC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CCE0C07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BE97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81D5F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понятия «герой волшебной сказки». На материале русской сказки «Морской царь и Василиса Премудрая»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BA69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E4D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E3BF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D5F0DBD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037F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FED40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понятия «герой волшебной сказки». На материале русской сказки «Морской царь и Василиса Премудрая»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D870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18B5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AFE6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7C7B045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ECE5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EF923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 люди в древности представляли себе окружающий мир. </w:t>
            </w:r>
          </w:p>
          <w:p w14:paraId="53886E29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Заседание клуба «Ключ и заря». На материале древнеегипетского мифа «Путешествие солнечной ладьи»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6FF7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2AF7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2A6D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08AD7E6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20DF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DF6AC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 люди в древности представляли себе окружающий мир. </w:t>
            </w:r>
          </w:p>
          <w:p w14:paraId="1C0D04B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Заседание клуба «Ключ и заря». На материале древнеегипетского мифа «Путешествие солнечной ладьи»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9DCD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9ABB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AC7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08C9B18F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972C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48560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понятия «былина» как жанра устного народного творчества. На материале былины «Илья Муромец и Соловей-разбойник», иллюстраций к этой былине И. Билибина, картины М. Врубеля «Богатырь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D61E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0E2C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9F28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6CE2FD3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7B5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08706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понятия «былина» как жанра устного народного творчества. На материале былины «Илья Муромец и Соловей-разбойник», иллюстраций к этой былине И. Билибина, картины М. Врубеля «Богатырь»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8DEA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26E9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A042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5C51C90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D7B7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60E1E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понятия «былина» как жанра устного народного творчества. На материале былины «Илья Муромец и Соловей-разбойник», иллюстраций к этой былине И. Билибина, картины М. Врубеля «Богатырь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8943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59B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1B97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DD3E276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5B6B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ECA91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понятия «былина» как жанра устного народного творчества. На материале былины «Илья Муромец и Соловей-разбойник», иллюстраций к этой былине И. Билибина, картины М. Врубеля «Богатырь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DF8D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0139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D612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795AB5BC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3C0E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374F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понятия «былина» как жанра устного народного творчества. На материале былины «Илья Муромец и Соловей-разбойник», иллюстраций к этой былине И. Билибина, картины М. Врубеля «Богатырь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29FE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E12D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6013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02256994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AE43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1A948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понятия «былина» как жанра устного народного творчества. На материале былины «Садко», картины В. Васнецова «Богатыри», картины Н. Рериха «Заморские гости»</w:t>
            </w:r>
          </w:p>
          <w:p w14:paraId="43981BCD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F6FD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2B2A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C437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65E23B5F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0067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4E9CF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понятия «былина» как жанра устного народного творчества. На материале былины «Садко», картины В. Васнецова «Богатыри», картины Н. Рериха «Заморские гости»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A8E3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F33B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FDBD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0DBD683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C8B0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F158B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понятия «былина» как жанра устного народного творчества. На материале былины «Садко», картины В. Васнецова «Богатыри», картины Н. Рериха «Заморские гости»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A223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FF5C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46A3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B04BD6C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1363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9683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Жанровые особенности авторской сказки. На материале сказки Ганса Христиана Андерсена «Русалочка» </w:t>
            </w:r>
          </w:p>
          <w:p w14:paraId="0A2F10F2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9D20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B46A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1AAD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0B71C0A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3A99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E8331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Жанровые особенности авторской сказки. На материале сказки Ганса Христиана Андерсена «Русалочка»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BA72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8270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F449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6F2512C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B748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2A1DB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Жанровые особенности авторской сказки. На материале сказки Ганса Христиана Андерсена «Русалочка»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8329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9912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1D41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4783A2D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0BE2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BDA36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Жанровые особенности авторской сказки. На материале сказки Ганса Христиана Андерсена «Русалочка»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F2B5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DE39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1334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3D86679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CA9F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12580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Заседание клуба «Ключ и заря». </w:t>
            </w:r>
          </w:p>
          <w:p w14:paraId="22385EE4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Обнаруживаем отличие авторской сказки от народной сказки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D1DE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209C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DFAB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60900EF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EC9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39B39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Заседание клуба «Ключ и заря». </w:t>
            </w:r>
          </w:p>
          <w:p w14:paraId="2FE688B0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Обнаруживаем отличие авторской сказки от народной сказки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69D8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5485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4E95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6D5907A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57F2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AF89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поэтического взгляда на мир. Выражение внутреннего мира </w:t>
            </w:r>
          </w:p>
          <w:p w14:paraId="743EBBF2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автора посредством изображения окружающего мира. На материале стихотворений Василия Жуковского «Славянка», «Весеннее чувство» и картины И. Левитана «Тихая обитель»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D3AF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CA9F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243F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EA23DC9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471F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3C0F4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поэтического взгляда на мир. Выражение внутреннего мира </w:t>
            </w:r>
          </w:p>
          <w:p w14:paraId="06EE3666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автора посредством изображения окружающего мира. На материале стихотворений Василия Жуковского «Славянка», «Весеннее чувство» и картины И. Левитана «Тихая обитель»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98DC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17B1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AF83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5978001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92B0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376D0" w14:textId="77777777" w:rsidR="00D30CC6" w:rsidRPr="00D30CC6" w:rsidRDefault="00D30CC6" w:rsidP="00D30CC6">
            <w:pPr>
              <w:tabs>
                <w:tab w:val="left" w:pos="1780"/>
              </w:tabs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Сравнительный анализ художественных и живописных произведений. Использование художественных приемов в произведениях. На материале стихотворений Василия Жуковского «Весеннее чувство», Давида Самойлова «Красная осень», картин И. Левитана «Тихая обитель», «Тропинка в лиственном лесу. Папоротники»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2054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0FDA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F1A7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C1F4775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67D5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3E17A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Сравнительный анализ художественных и живописных произведений. Использование художественных приемов в произведениях. На материале стихотворений Василия Жуковского «Весеннее чувство», Давида Самойлова «Красная осень», картин И. Левитана </w:t>
            </w:r>
          </w:p>
          <w:p w14:paraId="307DE1DC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«Тихая обитель», «Тропинка в лиственном лесу. Папоротники»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E74E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7ED2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0E6B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34A6D98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512A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A08AF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Сравнительный анализ художественных и живописных произведений. Использование художественных приемов в произведениях. На материале стихотворений Василия Жуковского «Весеннее чувство», Давида Самойлова «Красная осень», картин И. Левитана </w:t>
            </w:r>
          </w:p>
          <w:p w14:paraId="4E1BDE0A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«Тихая обитель», «Тропинка в лиственном лесу. Папоротники»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215E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E0FF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7252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7C12BCE7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B1AD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0790D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Сравнительный анализ художественных и живописных произведений. Использование художественных приемов в произведениях. На материале стихотворений Николая Заболоцкого «Сентябрь», «Оттепель», картины М. Врубеля «Жемчужина»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0B93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F715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BED1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713019C5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5E36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0C4A7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Сравнительный анализ художественных и живописных произведений. Использование художественных приемов в произведениях. На материале стихотворений Николая Заболоцкого «Сентябрь», «Оттепель», картины М. Врубеля «Жемчужина»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4E80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51DB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1EDE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0C85649A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9818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A94F8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Сравнительный анализ художественных и живописных произведений. Использование художественных приемов в произведениях. На материале стихотворений Николая Заболоцкого «Сентябрь», «Оттепель», картины М. Врубеля «Жемчужина»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1DD2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D68E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E09A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7D6963EF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1110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641E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поэзии. Выражение внутреннего мира автора посредством изображения окружающего мира. На материале стихотворений Ивана Бунина «Нет солнца, но светлы пруды», «Детство»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A51F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6786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59F9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48C3B8E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BCB7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9C057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поэзии. Выражение внутреннего мира автора посредством изображения окружающего мира. На материале стихотворений Ивана Бунина «Нет солнца, но светлы пруды», «Детство»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4AC3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F6EF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0709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3EAB675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5833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88E08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поэзии. Выражение внутреннего мира автора посредством изображения окружающего мира. На материале стихотворений Ивана Бунина «Нет солнца, но светлы пруды», «Детство»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D9EB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E120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701B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597B24A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6779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630C5" w14:textId="77777777" w:rsidR="00D30CC6" w:rsidRPr="00D30CC6" w:rsidRDefault="00D30CC6" w:rsidP="00D30CC6">
            <w:pPr>
              <w:tabs>
                <w:tab w:val="left" w:pos="1606"/>
              </w:tabs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На материале произведений Владимира Набокова «Обида»и картины Э. Шанкса «Наем гувернантки»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9E4C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9D59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4107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D0F14C4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FA8A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624D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На материале произведений Владимира Набокова «Обида»и картины Э. Шанкса «Наем гувернантки»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F8CC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90F0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1693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459B5D8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C613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B70A6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На материале произведений Владимира Набокова «Обида»и картины Э. Шанкса «Наем гувернантки»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D641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5099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DB3D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18D2B84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1FEC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7F3EF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понимания прочитанного. Сравнительный анализ художественного и живописного произведений. На материале стихотворений Владимира Набокова «Грибы», «Мой друг, я искренне жалею...»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5D0F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90D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3750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EC80568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B339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7942F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Сравнительный анализ художественного и живописного произведений. На материале стихотворений Владимира Набокова «Грибы», «Мой друг, я искренне жалею...»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C7E8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DF3E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1D07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06FA9DA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30E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44098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Приемы понимания прочитанного. Сравнительный анализ художественного и живописного произведений. На материале стихотворений Владимира Набокова «Грибы», «Мой друг, я искренне жалею...»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ECFA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1EC2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C5E0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C26D2B4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3E75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EB198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На материале произведений Юрия Коваля «Лес, Лес! Возьми мою глоть», С. Лучишкина «Шар улетел», В. Ватенина «Голуби в небе»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00EE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78E7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1B5C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8F911F9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E2D9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6D5EA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На материале произведений Юрия Коваля «Лес, Лес! Возьми мою глоть», С. Лучишкина «Шар улетел», В. Ватенина «Голуби в небе»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93B5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731F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44F7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18FD6E4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3487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FA9E4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Сравнительный анализ произведений. На материале произведений Бориса Сергуненкова «Конь Мотылёк» и картины П Филонова «Нарвские ворота»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54D3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F47F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794B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665F084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3B01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70BDE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Сравнительный анализ произведений. На материале произведений Бориса Сергуненкова «Конь Мотылёк» и картины П Филонова «Нарвские ворота»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F0F3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8EEA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865C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67F3063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8D4A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26580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Драматизм рассказа Леонида Андреева «Петька на даче». Анализ картин Н. Богданова-Бельского «Ученицы», «У </w:t>
            </w: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дверей школы»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CDC1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4D44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03A7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A4682A3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FFAF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AB32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Драматизм рассказа Леонида Андреева «Петька на даче». Анализ картин Н. Богданова-Бельского «Ученицы», «У дверей школы»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7196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6A6F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F1E3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77D753B2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E879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3DC81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Драматизм рассказа Леонида Андреева «Петька на даче». Анализ картин Н. Богданова-Бельского «Ученицы», «У дверей школы»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F335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1F28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17E4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049C1116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2BA1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9E9E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Драматизм рассказа Леонида Андреева «Петька на даче». Анализ картин Н. Богданова-Бельского «Ученицы», «У дверей школы»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E61A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5731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C823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8EF7082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826B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17339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Характеристика героя. Сравнительный анализ произведений. На материале произведений Антона Чехова «Ванька», картин Н. Богданова-Бельского «Визитеры», «Дети за пианино»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E359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A9A3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A872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DE2458D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BEB9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9DAD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Характеристика героя. Сравнительный анализ произведений. На материале произведений Антона Чехова «Ванька», картин Н. Богданова-Бельского «Визитеры», «Дети за пианино»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C716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717F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03F1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843C1F0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3226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B2CF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Характеристика героя. Сравнительный анализ произведений. На материале произведений Антона Чехова «Ванька», картин Н. Богданова-Бельского «Визитеры», «Дети за пианино»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818D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E545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64BB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531541A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3E3D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865CD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Характеристика героя. Сравнительный анализ произведений. На материале произведений Антона Чехова «Ванька», картин Н. Богданова-Бельского «Визитеры», «Дети за пианино»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65A3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0BE3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EE91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B8C0203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4322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3D6CF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На материале рассказа Антона Чехова «Мальчики»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48D3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AD59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0F4C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9A16A3F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6070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78A0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понимания прочитанного. На материале рассказа Антона Чехова «Мальчики»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61DA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B9E7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A906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74BB0F02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5D5A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1DDDA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Приемы понимания прочитанного. На материале рассказа Антона Чехова «Мальчики»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8D5E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2D35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3658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765AC57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BC2A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65A8D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Человек в мире культуры. Его прошлое, настоящее и будущее. Готовимся к олимпиаде.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CB8A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59C7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F5B7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7C35232C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16EF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A6F51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Человек в мире культуры. Его прошлое, настоящее и будущее. Готовимся к олимпиаде.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D46B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002C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83E2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3087581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35A5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E02D7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Характеристика героя. На материале рассказа Ирины Пивоваровой «Как провожают пароходы»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FCB4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5F5B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19ED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C0869B6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09AF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521E3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Характеристика героя. На материале рассказа Ирины Пивоваровой «Как провожают пароходы»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1D17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E81F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C237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0A6CDAB4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C45D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0BB20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Характеристика героя. На материале рассказа Ирины Пивоваровой «Как провожают пароходы»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788E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CBED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1462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98C7991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D60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58B96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Характеристика героя. На материале рассказа Ирины Пивоваровой «Как провожают пароходы»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8A01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20E0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04E6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2114868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099B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542B0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Характеристика героя. На материале рассказа Ирины Пивоваровой «Как провожают пароходы»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C520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476B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3AF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D83DECD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3863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19E6F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Драматизм рассказа Людмилы Улицкой «Бумажная победа»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8051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7BAB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3C2C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F35CE86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7332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1CFA9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Драматизм рассказа Людмилы Улицкой «Бумажная победа»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8493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E372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76B8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916BC06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0BD6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EE046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Драматизм рассказа Людмилы Улицкой «Бумажная победа»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EBEB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636F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6563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7D68BC4D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7FA9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42B9F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Сравнительный анализ живописных произведений. На </w:t>
            </w: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материале картин Зинаиды Серебряковой «Катя с натюрмортом», Пабло Пикассо «Девочка на шаре»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A4D4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3607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81CE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D39E071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CCAA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6A203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На материале сказки Сергея Козлова «Не летай, пой, птица»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21BE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5BD2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605D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FE93A43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4394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56A46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На материале сказки Сергея Козлова «Не летай, пой, птица»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ADC5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3D87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30A9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AEC65C5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CF13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F5CEB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Сравнительный анализ произведений. На материале сказки Сергея Козлова «Давно бы так, заяц», картин Ван Гога «Огороженное поле. Восход солнца», «Звездная ночь»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C803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F4D1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E45E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097DB35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8E88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DFC41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Сравнительный анализ произведений. На материале сказки Сергея Козлова «Давно бы так, заяц», картин Ван Гога «Огороженное поле. Восход солнца», «Звездная ночь»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328D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2E18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1CF3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0F1586B0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152E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628CF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стихотворений Владимира Соколова «О умножение листвы…», Бориса Пастернака «Опять весна»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84C5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66A5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A94A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C6DCF3F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CD45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C1075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стихотворений Владимира Соколова «О умножение листвы…», Бориса Пастернака «Опять весна»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0517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1161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A745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7073B170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4932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E3541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стихотворения Владимира Соколова «Все чернила выли, вышла вся бумага…»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DE2A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C9A3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5651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B875D58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B1B9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E13C0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Жанровые особенности сказочной повести. На материале произведения Сельмы Лагерлёф «Чудесное путешествие Нильса с дикими гусями»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8607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9025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C2A1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EB92692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4BA2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66B6B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Жанровые особенности сказочной повести. На материале произведения Сельмы Лагерлёф «Чудесное путешествие Нильса с дикими гусями»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3CE6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0FEE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0EA4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553E4B6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99B7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DD157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Жанровые особенности сказочной повести. На материале произведения Сельмы Лагерлёф «Чудесное путешествие Нильса с дикими гусями»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4B76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D6FE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C195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0F38032F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9DB0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39ABE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Жанровые особенности сказочной повести. На материале произведения Сельмы Лагерлёф «Чудесное путешествие Нильса с дикими гусями»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43BB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3F3B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A50B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7AF6BA95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ECF1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C1F04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Жанровые особенности сказочной повести. На материале произведения Сельмы Лагерлёф «Чудесное путешествие Нильса с дикими гусями»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EBEF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19DE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4081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46C5DD1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0E5B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A1DA9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Жанровые особенности сказочной повести. На материале произведения Сельмы Лагерлёф «Чудесное путешествие Нильса с дикими гусями»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0B75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70B8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2225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7BF62E02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7D84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18606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Жанровые особенности сказочной повести. На материале произведения Антуана де Сент-Экзюпери «Маленький принц»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F404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3166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E4E7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614A27D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FF4B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B0EC7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Жанровые особенности сказочной повести. На материале произведения Антуана де Сент-Экзюпери «Маленький принц»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2D86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41D9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0ED1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951887A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A570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A45B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Жанровые особенности сказочной повести. На материале произведения Антуана де Сент-Экзюпери «Маленький принц»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08B7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2365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C25C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65C4E46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D739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8DF7E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Особая правда искусства. Леонардо да Винчи «Мона Лиза (Джоконда)»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2CAF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1A95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B5F1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7423818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3A78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DABB3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Заседание клуба «Ключ и заря». </w:t>
            </w:r>
          </w:p>
          <w:p w14:paraId="37A0AF78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Знакомство с настоящим писателем (встреча с современной писательницей Марией Вайсман)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8665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ABF9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5EA1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471C132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EABF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8D66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Заседание клуба «Ключ и заря». </w:t>
            </w:r>
          </w:p>
          <w:p w14:paraId="65D566C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Знакомство с настоящим писателем (встреча с современной </w:t>
            </w: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писательницей Марией Вайсман)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415A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FF7E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5DD9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7DD2FC0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D538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992D9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Сравнительный анализ произведений. Мария Вайсман «Шмыгомышь»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3428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C41F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C2D9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A9D02AD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DC04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724DC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Приемы понимания прочитанного. Сравнительный анализ произведений. Мария Вайсман «Шмыгомышь»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DF26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05A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7D18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B1E54B3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C854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109B9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Особый язык художников и поэтов: Пабло Пикассо «Плачущая женщина», Эдвард Мунк «Крик», Марк Шагал «День рождения», Франц Марк «Птицы», Велимир Хлебников «Кузнечик»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EC26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5B6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37FE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3D45EAA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42F1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E896C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Особый язык художников и поэтов: Пабло Пикассо «Плачущая женщина», Эдвард Мунк «Крик», Марк Шагал «День рождения», Франц Марк «Птицы», Велимир Хлебников «Кузнечик»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AE3C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21B2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834F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7EBBC39E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07A6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552D4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поэзии. Выражение внутреннего мира автора посредством изображения окружающего мира. Анна Ахматова «Тайны ремесла», «Перед весной», портрет Анны Ахматовой Натана Альтмана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787C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195D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D64A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3206FF4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C79E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CCC1D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поэзии. Выражение внутреннего мира автора посредством изображения окружающего мира. Анна Ахматова «Тайны ремесла», «Перед весной», портрет Анны Ахматовой Натана Альтмана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F356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1559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E38A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3679F3D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3C53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0FC09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поэзии. Связь произведений литературы с живописными произведениями. На материале произведений Александра Кушнера «Сирень», картины П. Кончаловского «Сирень»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1BC2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D4BE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5242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60191ECE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4C92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64094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поэзии. Связь произведений литературы с живописными произведениями. На материале произведений Александра Кушнера «Сирень», картины П. Кончаловского «Сирень»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82BF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B26B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892E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3549815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FB21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FA306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Связь смысла стихотворения с избранной поэтом стихотворной формой. На материале произведения Владимира Маяковского «Хорошее отношение к лошадям»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DFD6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EA17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6598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7CA64ED5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B3EE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85B76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художественной выразительности в поэзии. На материале стихотворения Афанасия Фета «Это утро, радость эта…»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9A54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6150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1293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0FC45E3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B424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9A1A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Связь смысла стихотворения с избранной поэтом стихотворной формой. На материале стихотворения Фёдора Тютчева «Как весел грохот…»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AC4E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FBD7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51E6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29DF457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1E19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84CAD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Связь смысла стихотворения с избранной поэтом стихотворной формой. На материале стихотворения Фёдора Тютчева «Как весел грохот…»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2552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8830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71AD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E05C2C5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36A9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D43E1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поэзии. Сравнительный анализ. На материале стихотворений Михаила Лермонтова «Парус», Максимилиана Волошина «Зелёный вал…» и картины Ивана Айвазовского «Девятый вал»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1CF8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432A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7459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77EBFE3A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DBE4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9AB44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поэзии. Сравнительный анализ. На материале стихотворений Михаила Лермонтова «Парус», Максимилиана Волошина «Зелёный вал…» и картины Ивана Айвазовского «Девятый вал»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C4B1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A513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B190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51CBAB0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4EB5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5FEAB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Проблемы выражения чувств лирического героя в лирике. Средства художественной выразительности в поэзии. На материале стихотворения Самуила Маршака «Как поработала </w:t>
            </w: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зима»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79C3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0EFB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9952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5A72106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2B58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AA960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Проблемы выражения чувств лирического героя в лирике. Средства художественной выразительности в поэзии. На материале стихотворения Самуила Маршака «Как поработала зима»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09D9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AA24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FE09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E8604E2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AB0C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DAF9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художественной выразительности в поэзии. На материале произведений Александра Пушкина «Евгений Онегин» (отрывки): «В тот год осенняя погода…», «Зима!.. Крестьянин, торжествуя …»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53A9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6C3A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C81A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5C5AD5C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6349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B1F59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художественной выразительности в поэзии. На материале произведений Александра Пушкина «Евгений Онегин» (отрывки): «В тот год осенняя погода…», «Зима!.. Крестьянин, торжествуя …»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E8B8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B66A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CE4E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64938A93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8749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EB534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гражданской идентичности. На материале произведений Алексея Пантелеева «Главный инженер», картины Александра Дейнеки «Окраина Москвы. Ноябрь 1941 года»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A63A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D0C3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AE6C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05893E1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80B0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C25C0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гражданской идентичности. На материале произведений Алексея Пантелеева «Главный инженер», картины Александра Дейнеки «Окраина Москвы. Ноябрь 1941 года»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0E32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850E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4727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746C20C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DE53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078CD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гражданской идентичности. На материале произведений Алексея Пантелеева «Главный инженер», картины Александра Дейнеки «Окраина Москвы. Ноябрь 1941 года»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7454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9E24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99E3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501EEB0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F370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FCEC2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гражданской идентичности. На материале произведений Алексея Пантелеева «Главный инженер», картины Александра Дейнеки «Окраина Москвы. Ноябрь 1941 года»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BA49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5427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2B4E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AFB357E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E8C5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A9423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гражданской идентичности. На материале произведений Алексея Пантелеева «Главный инженер», картины Александра Дейнеки «Окраина Москвы. Ноябрь 1941 года»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1D4D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EF29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CF3A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88FC991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FD9A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C811A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выразительности в поэзии и живописи. На материале произведений Анны Ахматовой «Памяти друга», </w:t>
            </w:r>
          </w:p>
          <w:p w14:paraId="3741A235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картины Пабло Пикассо «Герника»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89AF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E4CD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70D8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4DDBFA6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4965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9740F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выразительности в поэзии и живописи. На материале произведений Анны Ахматовой «Памяти друга», </w:t>
            </w:r>
          </w:p>
          <w:p w14:paraId="41662A1B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картины Пабло Пикассо «Герника»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A32A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669F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C0A2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61DC3BD3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E227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CFCEE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выразительности в поэзии и живописи. На материале произведений Анны Ахматовой «Памяти друга», </w:t>
            </w:r>
          </w:p>
          <w:p w14:paraId="33901E2A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картины Пабло Пикассо «Герника»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1F3B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FB81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6AA9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326302D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FF1F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30C58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выразительности в поэзии и живописи. На материале произведений Анны Ахматовой «Памяти друга», </w:t>
            </w:r>
          </w:p>
          <w:p w14:paraId="439D3D7F" w14:textId="77777777" w:rsidR="00D30CC6" w:rsidRPr="00D30CC6" w:rsidRDefault="00D30CC6" w:rsidP="00D30CC6">
            <w:pPr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картины Пабло Пикассо «Герника»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D0D7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9C63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6638E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3B6EBEE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3164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A52CD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выразительности в поэзии и живописи. На материале произведений Дмитрия Кедрина «Всё мне мерещится…», Виктора Попкова «Моя бабушка и ее ковер»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72E0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CCAA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7774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9E54CFF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5D1E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2F0A7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выразительности в поэзии и живописи. На материале произведений Дмитрия Кедрина «Всё мне мерещится…», Виктора Попкова «Моя бабушка и ее ковер»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6E6B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D251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3ADF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FAF5B2C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7A6E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BDF91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гражданской идентичности. На материале произведений «Гимн Природе», Государственный Гимн Российской Федерации, Бориса Кустодиева «Вербный торг у Спасских ворот»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C6EC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1BAF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F09F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03F08D0D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9712A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72B5B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гражданской идентичности. На материале произведений «Гимн Природе», Государственный Гимн Российской Федерации, Бориса Кустодиева «Вербный торг у Спасских ворот»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7066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D1D5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B8BD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B5653CD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FEC5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98292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гражданской идентичности. На материале произведений «Гимн Природе», Государственный Гимн Российской Федерации, Бориса Кустодиева «Вербный торг у Спасских ворот»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2D5C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431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A518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145DB854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9BC4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9FE90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выразительности в поэзии и живописи. На материале произведений Карла Брюллова «Последний день Помпеи», Плиния Младшего «Письмо Тациту», Александра Пушкина «Везувий зев открыл…»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7A84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0E24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56FC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55D409A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5273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F15E5" w14:textId="77777777" w:rsidR="00D30CC6" w:rsidRPr="00D30CC6" w:rsidRDefault="00D30CC6" w:rsidP="00D30CC6">
            <w:pPr>
              <w:tabs>
                <w:tab w:val="left" w:pos="3037"/>
              </w:tabs>
              <w:spacing w:after="2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выразительности в поэзии и живописи. На материале произведений Карла Брюллова «Последний день Помпеи», Плиния Младшего «Письмо Тациту», Александра Пушкина «Везувий зев открыл…»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7B7A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D43C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D24E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71E25D6F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444D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2A1DB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Человек в мире культуры. Его прошлое, настоящее и будущее. Олимпиада.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84B29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66C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C602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6038A529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7694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EAFAB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Человек в мире культуры. Его прошлое, настоящее и будущее. Олимпиада.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61C06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DD10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97C0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35D6948E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4F6B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924F1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Резервные уроки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B0B6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0CD0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55263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44B24481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DD758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AF096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Резервные уроки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C650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BF89D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D4E51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00408B76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AE2DB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DA4CF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Резервные уроки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843F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4E985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F7E64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5984FCEE" w14:textId="77777777" w:rsidTr="00D30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2EC22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9AC06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Резервные уроки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9119C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566B0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13FAF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CC6" w:rsidRPr="00D30CC6" w14:paraId="26961D50" w14:textId="77777777" w:rsidTr="00D30CC6">
        <w:tc>
          <w:tcPr>
            <w:tcW w:w="7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826ED" w14:textId="77777777" w:rsidR="00D30CC6" w:rsidRPr="00D30CC6" w:rsidRDefault="00D30CC6" w:rsidP="00D3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A4497" w14:textId="77777777" w:rsidR="00D30CC6" w:rsidRPr="00D30CC6" w:rsidRDefault="00D30CC6" w:rsidP="00D3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C6">
              <w:rPr>
                <w:rFonts w:ascii="Times New Roman" w:hAnsi="Times New Roman"/>
                <w:color w:val="000000"/>
                <w:sz w:val="24"/>
                <w:szCs w:val="24"/>
              </w:rPr>
              <w:t>136 часов</w:t>
            </w:r>
          </w:p>
        </w:tc>
      </w:tr>
    </w:tbl>
    <w:p w14:paraId="67EF5256" w14:textId="77777777" w:rsidR="00D30CC6" w:rsidRPr="00D30CC6" w:rsidRDefault="00D30CC6" w:rsidP="00D30C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36A9FF" w14:textId="77777777" w:rsidR="00D30CC6" w:rsidRPr="00D30CC6" w:rsidRDefault="00D30CC6" w:rsidP="00D30C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48609" w14:textId="77777777" w:rsidR="00D97010" w:rsidRDefault="00D97010"/>
    <w:sectPr w:rsidR="00D9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54B3A"/>
    <w:multiLevelType w:val="hybridMultilevel"/>
    <w:tmpl w:val="A048608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CC6"/>
    <w:rsid w:val="001D5FEB"/>
    <w:rsid w:val="00356E1B"/>
    <w:rsid w:val="00B01A53"/>
    <w:rsid w:val="00D30CC6"/>
    <w:rsid w:val="00D35C98"/>
    <w:rsid w:val="00D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4580"/>
  <w15:docId w15:val="{A845F7A3-6ADA-4761-9F4F-A6E9EAB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0CC6"/>
  </w:style>
  <w:style w:type="paragraph" w:styleId="a3">
    <w:name w:val="Balloon Text"/>
    <w:basedOn w:val="a"/>
    <w:link w:val="a4"/>
    <w:uiPriority w:val="99"/>
    <w:semiHidden/>
    <w:unhideWhenUsed/>
    <w:rsid w:val="00D30C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30C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0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0C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30CC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D30C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D30C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D30C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4223</Words>
  <Characters>24077</Characters>
  <Application>Microsoft Office Word</Application>
  <DocSecurity>0</DocSecurity>
  <Lines>200</Lines>
  <Paragraphs>56</Paragraphs>
  <ScaleCrop>false</ScaleCrop>
  <Company/>
  <LinksUpToDate>false</LinksUpToDate>
  <CharactersWithSpaces>28244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Microsoft Office</cp:lastModifiedBy>
  <cp:revision>6</cp:revision>
  <dcterms:created xsi:type="dcterms:W3CDTF">2019-09-06T04:10:00Z</dcterms:created>
  <dcterms:modified xsi:type="dcterms:W3CDTF">2019-10-20T11:42:00Z</dcterms:modified>
</cp:coreProperties>
</file>