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D125C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РФ № 373 от 6 октября 2009г) и авторской программы «Окружающий мир» (Авторы: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25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О.Н. Федотова, Г.В. </w:t>
      </w:r>
      <w:proofErr w:type="spellStart"/>
      <w:r w:rsidRPr="00D125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Трафимова</w:t>
      </w:r>
      <w:proofErr w:type="spellEnd"/>
      <w:r w:rsidRPr="00D125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Л.Г. </w:t>
      </w:r>
      <w:proofErr w:type="spellStart"/>
      <w:r w:rsidRPr="00D125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Кудрова</w:t>
      </w:r>
      <w:proofErr w:type="spellEnd"/>
      <w:r w:rsidRPr="00D125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   и  </w:t>
      </w:r>
      <w:r w:rsidRPr="00D125C4">
        <w:rPr>
          <w:rFonts w:ascii="Times New Roman" w:eastAsia="Calibri" w:hAnsi="Times New Roman" w:cs="Times New Roman"/>
          <w:sz w:val="24"/>
          <w:szCs w:val="24"/>
        </w:rPr>
        <w:t>обеспечена:</w:t>
      </w:r>
      <w:proofErr w:type="gramEnd"/>
    </w:p>
    <w:p w:rsidR="008B32C6" w:rsidRPr="00D125C4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Методические пособия для учащихся</w:t>
      </w:r>
      <w:r w:rsidRPr="00D125C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Окружающий мир. 1-4 класс: Учебник. – М: Академкнига/ Учебник.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Окружающий мир. 1-4 класс. Тетрадь для самостоятельной работы – М: Академкнига/ Учебник.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D1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Окружающий мир. Хрестоматия. 1-4 класс. – М: Академкнига/ Учебник. </w:t>
      </w:r>
    </w:p>
    <w:p w:rsidR="008B32C6" w:rsidRPr="00D125C4" w:rsidRDefault="008B32C6" w:rsidP="008B32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25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Учебно-методические пособия для учителя</w:t>
      </w:r>
    </w:p>
    <w:p w:rsidR="008B32C6" w:rsidRPr="00D125C4" w:rsidRDefault="008B32C6" w:rsidP="008B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D125C4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D125C4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С.А., Методическое пособие для учителя. – М: Академкнига/ Учебник.</w:t>
      </w:r>
    </w:p>
    <w:p w:rsidR="008B32C6" w:rsidRPr="00D125C4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предмета «Окружающий мир»</w:t>
      </w:r>
    </w:p>
    <w:p w:rsidR="008B32C6" w:rsidRPr="00D125C4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в 3 – м классе является формирование следующих умений: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i/>
          <w:sz w:val="24"/>
          <w:szCs w:val="24"/>
        </w:rPr>
        <w:t>Объяснять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высказывать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D125C4">
        <w:rPr>
          <w:rFonts w:ascii="Times New Roman" w:eastAsia="Calibri" w:hAnsi="Times New Roman" w:cs="Times New Roman"/>
          <w:b/>
          <w:i/>
          <w:sz w:val="24"/>
          <w:szCs w:val="24"/>
        </w:rPr>
        <w:t>делать выбор</w:t>
      </w:r>
      <w:r w:rsidRPr="00D125C4">
        <w:rPr>
          <w:rFonts w:ascii="Times New Roman" w:eastAsia="Calibri" w:hAnsi="Times New Roman" w:cs="Times New Roman"/>
          <w:b/>
          <w:sz w:val="24"/>
          <w:szCs w:val="24"/>
        </w:rPr>
        <w:t>, какой поступок совершить.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5C4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в 3-м классе является формирование следующих универсальных учебных действий: </w:t>
      </w: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Регулятивные</w:t>
      </w:r>
      <w:proofErr w:type="spellEnd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УУД</w:t>
      </w:r>
      <w:r w:rsidRPr="00D125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Познавательные</w:t>
      </w:r>
      <w:proofErr w:type="spellEnd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УУД</w:t>
      </w:r>
      <w:r w:rsidRPr="00D125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предполагать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, какая информация нужна для решения учебной задачи в один </w:t>
      </w:r>
      <w:r w:rsidRPr="00D125C4">
        <w:rPr>
          <w:rFonts w:ascii="Times New Roman" w:eastAsia="Calibri" w:hAnsi="Times New Roman" w:cs="Times New Roman"/>
          <w:sz w:val="24"/>
          <w:szCs w:val="24"/>
        </w:rPr>
        <w:lastRenderedPageBreak/>
        <w:t>шаг.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i/>
          <w:sz w:val="24"/>
          <w:szCs w:val="24"/>
        </w:rPr>
        <w:t>Отбирать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извлекать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сравнивать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группировать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факты и явления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>пределять причины явлений, событий.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делать выводы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на основе обобщения   знаний.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составлять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простой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план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учебно-научного текста.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представлятьинформацию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 виде текста, таблицы, схемы.</w:t>
      </w: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Коммуникативные</w:t>
      </w:r>
      <w:proofErr w:type="spellEnd"/>
      <w:r w:rsidRPr="00D125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УУД</w:t>
      </w:r>
      <w:r w:rsidRPr="00D125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 xml:space="preserve"> оформлять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 xml:space="preserve"> высказывать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свою точку зрения и пытаться её </w:t>
      </w:r>
      <w:r w:rsidRPr="00D125C4">
        <w:rPr>
          <w:rFonts w:ascii="Times New Roman" w:eastAsia="Calibri" w:hAnsi="Times New Roman" w:cs="Times New Roman"/>
          <w:i/>
          <w:sz w:val="24"/>
          <w:szCs w:val="24"/>
        </w:rPr>
        <w:t>обосновать</w:t>
      </w:r>
      <w:r w:rsidRPr="00D125C4">
        <w:rPr>
          <w:rFonts w:ascii="Times New Roman" w:eastAsia="Calibri" w:hAnsi="Times New Roman" w:cs="Times New Roman"/>
          <w:sz w:val="24"/>
          <w:szCs w:val="24"/>
        </w:rPr>
        <w:t>, приводя аргументы.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известного; выделять главное; составлять план.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уважительно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в 3-ем классе является формирование следующих умений: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приводить примеры тел и веществ, твёрдых тел, жидкостей и газов,  действий энергии;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взаимосвязей между живой и неживой природой;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объяснять значение круговорота веще</w:t>
      </w:r>
      <w:proofErr w:type="gramStart"/>
      <w:r w:rsidRPr="00D125C4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D125C4">
        <w:rPr>
          <w:rFonts w:ascii="Times New Roman" w:eastAsia="Times New Roman" w:hAnsi="Times New Roman" w:cs="Times New Roman"/>
          <w:sz w:val="24"/>
          <w:szCs w:val="24"/>
        </w:rPr>
        <w:t>ироде и жизни человека;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приводить примеры живых организмов разных «профессий»;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перечислять особенности хвойных и цветковых растений;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 xml:space="preserve">узнавать о жизни людей из исторического текста, карты и делать выводы;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 xml:space="preserve">отличать предметы и порядки, созданные людьми (культуру), от того, что создано природой;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 xml:space="preserve">объяснять, что такое общество, государство, история, демократия;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 xml:space="preserve">по году определять век, место события в прошлом; 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25C4">
        <w:rPr>
          <w:rFonts w:ascii="Times New Roman" w:eastAsia="Times New Roman" w:hAnsi="Times New Roman" w:cs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B32C6" w:rsidRPr="00D125C4" w:rsidRDefault="008B32C6" w:rsidP="008B32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5C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125C4">
        <w:rPr>
          <w:rFonts w:ascii="Times New Roman" w:eastAsia="Times New Roman" w:hAnsi="Times New Roman" w:cs="Times New Roman"/>
          <w:sz w:val="24"/>
          <w:szCs w:val="24"/>
        </w:rPr>
        <w:t>читься объяснять своё отношение к родным и близким людям, к прошлому и настоящему родной страны.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учебной программы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«Окружающий мир» к концу 3-го года обучения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раздела «Человек и природа»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глобус, карту и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 их условные обозначения;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находить на физической карте и глобусе материки и океаны,   географические объекты и их названия;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определять объекты на географической карте с помощью условных знаков;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сравнивать и различать формы земной поверхности;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моделировать формы земной поверхности из глины и пластилина;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проводить групповые наблюдения во время экскурсии «формы земной   поверхности и водоемы»;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называть сравнивать и различать разные формы водоемов (океан, море,   озеро, пруд, болото);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находить на географической карте разные водоемы и определять их    название;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характеризовать формы земной поверхности;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ориентироваться на местности при помощи компаса;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приводить примеры веществ;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сравнивать и различать твердые тела, жидкости и газы;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исследовать свойства воды в ее трех агрегатных состояниях;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исследовать в группах свойства воздуха;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сравнивать свойства воды и воздуха;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извлекать по заданию учителя необходимую информацию из учебника,   хрестоматии и других дополнительных источников;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характеризовать круговорот воды в природе;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исследовать в группах свойства полезных ископаемых;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различать изученные полезные ископаемые;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характеризовать природные сообщества;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опытным путем выявить условия необходимые для жизни растений;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определить характер взаимоотношений человека и природы, находить   примеры влияния человека на природу;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*помнить необходимость соблюдения правил поведения в лесу, на лугу и в  поле;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5C4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</w:t>
      </w:r>
      <w:r w:rsidRPr="00D125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самостоятельно наблюдать природу и ее состояние;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извлекать необходимую информацию из книг и других источников;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* осознавать ценность природы и необходимость нести ответственность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  сохранение;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обнаружить простейшую взаимосвязь живой и неживой природы;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выполнять правила безопасного поведения в лесу.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раздела «Человек и общество»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Обучающиеся научатся: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различать прошлое, настоящее и будущее: соотносить  исторические   события с датами;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находить на карте города «Золотого кольца» и Санкт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–П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етербург;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искать необходимую информацию из книг и других источников;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25C4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Pr="00D125C4">
        <w:rPr>
          <w:rFonts w:ascii="Times New Roman" w:eastAsia="Calibri" w:hAnsi="Times New Roman" w:cs="Times New Roman"/>
          <w:sz w:val="24"/>
          <w:szCs w:val="24"/>
        </w:rPr>
        <w:t>соотносить даты основания городов «Золотого кольца» России с датами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  правления великих князей;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находить на ленте времени место изученного исторического события;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 проявлять уважение к правам и обязанностям гражданина страны,   связанные с охраной природы;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>*использовать дополнительные источники информации.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раздела «Правила безопасного поведения» 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Pr="00D125C4">
        <w:rPr>
          <w:rFonts w:ascii="Times New Roman" w:eastAsia="Calibri" w:hAnsi="Times New Roman" w:cs="Times New Roman"/>
          <w:sz w:val="24"/>
          <w:szCs w:val="24"/>
        </w:rPr>
        <w:t>понимать необходимость соблюдать правила безопасного поведения в лесу,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  у водоемов, во время купания летом, при переправе через водные    пространства;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пользоваться простыми навыками самоконтроля  и саморегулирования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своего самочувствия при простуде.</w:t>
      </w:r>
    </w:p>
    <w:p w:rsidR="008B32C6" w:rsidRPr="00D125C4" w:rsidRDefault="008B32C6" w:rsidP="008B32C6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125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D125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8B32C6" w:rsidRPr="00D125C4" w:rsidRDefault="008B32C6" w:rsidP="008B32C6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простыми навыками самоконтроля  и саморегулирования   своего самочувствия при простуде;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безопасного поведения в лесу, у водоемов, во время    купания летом, при переправе через водные пространства;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безопасности в гололед;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D125C4">
        <w:rPr>
          <w:rFonts w:ascii="Times New Roman" w:eastAsia="Calibri" w:hAnsi="Times New Roman" w:cs="Times New Roman"/>
          <w:sz w:val="24"/>
          <w:szCs w:val="24"/>
          <w:lang w:eastAsia="ru-RU"/>
        </w:rPr>
        <w:t>* сознавать ценность природы и необходимость нести ответственность за ее   сохранение.</w:t>
      </w:r>
    </w:p>
    <w:p w:rsidR="008B32C6" w:rsidRPr="00D125C4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8B32C6" w:rsidRPr="00D125C4" w:rsidRDefault="008B32C6" w:rsidP="008B32C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Человек и природа (52ч)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Южное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D125C4">
        <w:rPr>
          <w:rFonts w:ascii="Times New Roman" w:eastAsia="Calibri" w:hAnsi="Times New Roman" w:cs="Times New Roman"/>
          <w:sz w:val="24"/>
          <w:szCs w:val="24"/>
        </w:rPr>
        <w:lastRenderedPageBreak/>
        <w:t>Западно</w:t>
      </w:r>
      <w:proofErr w:type="spell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взрослыми).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Ориентирование на местности. Стороны горизонта. Компас.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искусственные тела- предметы. Молекулы и атом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мельчайшие частицы, из которых состоят вещества.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твердое, жидкое, газообразное. Свойства воды в жидком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твердом и газообразном состояниях. Вода- растворитель. Растворы в природе. Почему воду надо беречь.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Термометр и его устройство. Измерение температуры воды с помощью термометра.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Круговорот воды в природе.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Погода и ее составляющие: движение воздух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 xml:space="preserve">Природные сообщества.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Лес, луг, водоем, болото- единство живой и неживой природы (солнечный свет, воздух, вода, почва, растения, животные).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Человек и природные сообщества. Значение лесов. Безопасное поведение в лесу.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Человек и общество (12ч)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 xml:space="preserve">Лента времени. Последовательность смены времен года. 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 Век- отрезок времени в 100 лет. Лента времени истории </w:t>
      </w:r>
      <w:r w:rsidRPr="00D125C4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строительства Московского Кремля (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ве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деревянный, 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век- белокаменный,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Города России. Города «Золотого кольца». Имена великих князей- основателей городов (Ярослав Мудры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Ярославль, Юрий Долгорукий- Кострома, Переславль- Залесский).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Основные достопримечательности городов «Золотого кольца» (храмы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вв., Троице- Сергиева лавра (монастырь) в Сергиеве Посаде-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в., музей «Ботик» в Переславле- Залесском; фрески Гурия Никитина и Силы Савина в Ярославле и Костроме-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в.; «Золотые ворота», фрески Андрея Рублева в Успенском соборе во Владимире-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в.).</w:t>
      </w:r>
      <w:proofErr w:type="gramEnd"/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Город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анкт- Петербург. План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>арта Санкт-Петербурга (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в.). строительство города. Санкт- Петербур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морской и речной порт. Герб города. Достопримечательности города: Петровская (Сенатская) площадь, памятник Петру </w:t>
      </w:r>
      <w:r w:rsidRPr="00D125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C4">
        <w:rPr>
          <w:rFonts w:ascii="Times New Roman" w:eastAsia="Calibri" w:hAnsi="Times New Roman" w:cs="Times New Roman"/>
          <w:b/>
          <w:sz w:val="24"/>
          <w:szCs w:val="24"/>
        </w:rPr>
        <w:t>Правила безопасного поведения (4ч)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Повышение температуры тела как один из серьезных поводов обратиться за помощью (советом) к взрослым.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 xml:space="preserve">Соблюдение правил безопасного поведения на дороге при гололеде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 xml:space="preserve">Быстрая помощь </w:t>
      </w:r>
      <w:proofErr w:type="gramStart"/>
      <w:r w:rsidRPr="00D125C4">
        <w:rPr>
          <w:rFonts w:ascii="Times New Roman" w:eastAsia="Calibri" w:hAnsi="Times New Roman" w:cs="Times New Roman"/>
          <w:sz w:val="24"/>
          <w:szCs w:val="24"/>
        </w:rPr>
        <w:t>человеку</w:t>
      </w:r>
      <w:proofErr w:type="gramEnd"/>
      <w:r w:rsidRPr="00D125C4">
        <w:rPr>
          <w:rFonts w:ascii="Times New Roman" w:eastAsia="Calibri" w:hAnsi="Times New Roman" w:cs="Times New Roman"/>
          <w:sz w:val="24"/>
          <w:szCs w:val="24"/>
        </w:rPr>
        <w:t xml:space="preserve"> на котором тлеет (загорелась) одежда.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C4">
        <w:rPr>
          <w:rFonts w:ascii="Times New Roman" w:eastAsia="Calibri" w:hAnsi="Times New Roman" w:cs="Times New Roman"/>
          <w:sz w:val="24"/>
          <w:szCs w:val="24"/>
        </w:rPr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Письмо от Кости, Маши и Миши членам клуба «Мы и окружающий мир»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Глобус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— модель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земного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шара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Материки и океаны на глобусе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Географическая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Учимся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карту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Холмы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и овраги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горизонта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Урок- экскурсия «Ориентирование на местности»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Готовимся к школьной олимпиаде!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Тела,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вещества,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Твердые вещества, жидкости и газы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— необыкновенное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Готовимся к школьной олимпиаде!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Свойства воды в жидком состоянии (Первое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и его 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5C4">
              <w:rPr>
                <w:rFonts w:ascii="Times New Roman" w:hAnsi="Times New Roman"/>
                <w:sz w:val="24"/>
                <w:szCs w:val="24"/>
              </w:rPr>
              <w:t>Свойства воды в твердом состоянии (свойства льда) (Второе заседание клуба.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Свойства воды в газообразном состоянии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Готовимся к школьной олимпиаде!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Круговорот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Туман и облака. Осадки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Вода — растворитель (Третье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Растворы в природе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Почему воду надо беречь? Готовимся к школьной олимпиаде!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rPr>
          <w:trHeight w:val="27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Океан, которого нет на карте и глобусе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Воздух</w:t>
            </w:r>
            <w:r w:rsidRPr="00D12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5C4">
              <w:rPr>
                <w:rFonts w:ascii="Times New Roman" w:hAnsi="Times New Roman"/>
                <w:sz w:val="24"/>
                <w:szCs w:val="24"/>
              </w:rPr>
              <w:t>— это смесь газов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Свойства воздуха (Четвертое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Свойства воздуха (Четвертое заседание клуба). Готовимся к школьной олимпиаде!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Конкурс «Хорошо ли ты знаешь окружающий мир»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Горные породы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Разрушение горных пород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Что такое минералы?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Свойства полезных ископаемых (Пятое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Почему надо беречь полезные ископаемые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Как  образуется почва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Почва и ее состав (Шестое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Зачем и как люди заботятся о почве (Седьмое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Пресный водоем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Пресный водоем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Болото и его обитатели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Значение лесов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Безопасное поведение в лесу (Восьмое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Луг и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Дары рек и озер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Безопасное поведение у водоемов (Девятое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Человек — защитник природы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Природа будет жить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Лента времени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Путешествие  по Санкт-Петербургу (Десятое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Путешествие по  Санкт-Петербургу (Десятое заседание клуба)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Достопримечательности родного края (урок-экскурсия)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pStyle w:val="Default"/>
            </w:pPr>
            <w:r w:rsidRPr="00D125C4">
              <w:t xml:space="preserve">Готовимся к школьной олимпиаде!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 w:rsidP="00D125C4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4" w:rsidRPr="00D125C4" w:rsidTr="00D125C4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C4" w:rsidRPr="00D125C4" w:rsidRDefault="00D125C4">
            <w:pPr>
              <w:rPr>
                <w:rFonts w:ascii="Times New Roman" w:hAnsi="Times New Roman"/>
                <w:sz w:val="24"/>
                <w:szCs w:val="24"/>
              </w:rPr>
            </w:pPr>
            <w:r w:rsidRPr="00D125C4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EB7DE1" w:rsidRPr="00D125C4" w:rsidRDefault="00EB7DE1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DE1" w:rsidRPr="00D125C4" w:rsidRDefault="00EB7DE1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DE1" w:rsidRPr="00D125C4" w:rsidRDefault="00EB7DE1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D125C4" w:rsidRDefault="008B32C6" w:rsidP="008B32C6">
      <w:pPr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B32C6" w:rsidRPr="00D125C4" w:rsidRDefault="008B32C6" w:rsidP="008B32C6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A3C" w:rsidRPr="00D125C4" w:rsidRDefault="00C01A3C" w:rsidP="008B32C6">
      <w:pPr>
        <w:ind w:left="-284"/>
        <w:rPr>
          <w:sz w:val="24"/>
          <w:szCs w:val="24"/>
        </w:rPr>
      </w:pPr>
    </w:p>
    <w:sectPr w:rsidR="00C01A3C" w:rsidRPr="00D125C4" w:rsidSect="00D125C4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D17"/>
    <w:rsid w:val="001763CF"/>
    <w:rsid w:val="00356D17"/>
    <w:rsid w:val="00537D0C"/>
    <w:rsid w:val="008B32C6"/>
    <w:rsid w:val="009459A8"/>
    <w:rsid w:val="00B03DB8"/>
    <w:rsid w:val="00C01A3C"/>
    <w:rsid w:val="00D125C4"/>
    <w:rsid w:val="00D84FFE"/>
    <w:rsid w:val="00EB7DE1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uiPriority w:val="34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5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val="x-none"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val="x-none"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10</cp:revision>
  <cp:lastPrinted>2016-09-16T05:05:00Z</cp:lastPrinted>
  <dcterms:created xsi:type="dcterms:W3CDTF">2016-09-14T13:44:00Z</dcterms:created>
  <dcterms:modified xsi:type="dcterms:W3CDTF">2018-10-03T14:47:00Z</dcterms:modified>
</cp:coreProperties>
</file>