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954E" w14:textId="7E8C8D99" w:rsidR="00CC2E0D" w:rsidRPr="00CC2E0D" w:rsidRDefault="0051115D" w:rsidP="0051115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F26BD50" wp14:editId="3B8002ED">
            <wp:extent cx="6457950" cy="913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117" cy="9140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E0D"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по географии составлена на основе следующих нормативно- правовых документов: </w:t>
      </w:r>
    </w:p>
    <w:p w14:paraId="33D49CA4" w14:textId="77777777" w:rsidR="00CC2E0D" w:rsidRPr="00CC2E0D" w:rsidRDefault="00CC2E0D" w:rsidP="00CC2E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 </w:t>
      </w:r>
    </w:p>
    <w:p w14:paraId="7E8A081B" w14:textId="77777777" w:rsidR="00CC2E0D" w:rsidRPr="00CC2E0D" w:rsidRDefault="00CC2E0D" w:rsidP="00CC2E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(статья 7).</w:t>
      </w:r>
    </w:p>
    <w:p w14:paraId="1065ED6C" w14:textId="38FD0CB3" w:rsidR="00CC2E0D" w:rsidRPr="00CC2E0D" w:rsidRDefault="00CC2E0D" w:rsidP="00CC2E0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г.</w:t>
      </w:r>
      <w:r w:rsidR="0051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  СОШ</w:t>
      </w:r>
      <w:proofErr w:type="gramEnd"/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на 2019/2020учебный год.</w:t>
      </w:r>
    </w:p>
    <w:p w14:paraId="3151F438" w14:textId="77777777" w:rsidR="00CC2E0D" w:rsidRPr="00CC2E0D" w:rsidRDefault="00CC2E0D" w:rsidP="00CC2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2D3B9" w14:textId="77777777" w:rsidR="006D45EF" w:rsidRDefault="00CC2E0D" w:rsidP="006D4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образовательные результаты изучения содержания курса.</w:t>
      </w:r>
    </w:p>
    <w:p w14:paraId="5D512FB4" w14:textId="77777777" w:rsidR="006D45EF" w:rsidRDefault="006D45EF" w:rsidP="006D4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14:paraId="0EA001E2" w14:textId="77777777" w:rsidR="006D45EF" w:rsidRDefault="006D45EF" w:rsidP="006D45EF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CC2E0D">
        <w:rPr>
          <w:sz w:val="28"/>
          <w:szCs w:val="28"/>
        </w:rPr>
        <w:t>– ценностные ориентации обучающихся основной школы, отражающие их индивидуально-личностные позиции: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  <w:r w:rsidRPr="00CC2E0D">
        <w:rPr>
          <w:sz w:val="28"/>
          <w:szCs w:val="28"/>
        </w:rPr>
        <w:br/>
        <w:t>- осознавать себя как члена общества на региональном и локальном уровнях (житель конкретного региона);</w:t>
      </w:r>
      <w:r w:rsidRPr="00CC2E0D">
        <w:rPr>
          <w:sz w:val="28"/>
          <w:szCs w:val="28"/>
        </w:rPr>
        <w:br/>
        <w:t>- осознавать целостности природы, населения и хозяйства области, ,</w:t>
      </w:r>
      <w:proofErr w:type="spellStart"/>
      <w:r w:rsidRPr="00CC2E0D">
        <w:rPr>
          <w:sz w:val="28"/>
          <w:szCs w:val="28"/>
        </w:rPr>
        <w:t>иё</w:t>
      </w:r>
      <w:proofErr w:type="spellEnd"/>
      <w:r w:rsidRPr="00CC2E0D">
        <w:rPr>
          <w:sz w:val="28"/>
          <w:szCs w:val="28"/>
        </w:rPr>
        <w:t xml:space="preserve"> крупных районов и частей;</w:t>
      </w:r>
      <w:r w:rsidRPr="00CC2E0D">
        <w:rPr>
          <w:sz w:val="28"/>
          <w:szCs w:val="28"/>
        </w:rPr>
        <w:br/>
        <w:t>- представлять Иркутскую область как о субъекте географического пространства, её месте и роли в России;</w:t>
      </w:r>
      <w:r w:rsidRPr="00CC2E0D">
        <w:rPr>
          <w:sz w:val="28"/>
          <w:szCs w:val="28"/>
        </w:rPr>
        <w:br/>
        <w:t>- осознавать единства географического пространства области как единой среды обитания всех населяющих ее народов, определяющей общность их исторических судеб, умение оценивать с позиций социальных норм собственные поступки и поступки других людей.</w:t>
      </w:r>
      <w:r w:rsidRPr="00CC2E0D">
        <w:rPr>
          <w:sz w:val="28"/>
          <w:szCs w:val="28"/>
        </w:rPr>
        <w:br/>
        <w:t>- эмоционально-ценностное отношение к окружающей среде, необходимости её сохранения и рационального использования.</w:t>
      </w:r>
      <w:r w:rsidRPr="00CC2E0D">
        <w:rPr>
          <w:sz w:val="28"/>
          <w:szCs w:val="28"/>
        </w:rPr>
        <w:br/>
        <w:t>- патриотизм, любовь к своей местности, своему региону, уважение к истории, культуре, национальным особенностям, традициям и образу жизни народов проживающих на территории Иркутской области, толерантность. </w:t>
      </w:r>
    </w:p>
    <w:p w14:paraId="2B74E763" w14:textId="77777777" w:rsidR="006D45EF" w:rsidRPr="006D45EF" w:rsidRDefault="006D45EF" w:rsidP="006D45EF">
      <w:pPr>
        <w:pStyle w:val="a3"/>
        <w:shd w:val="clear" w:color="auto" w:fill="FFFFFF"/>
        <w:spacing w:before="0" w:beforeAutospacing="0" w:after="270" w:afterAutospacing="0"/>
        <w:rPr>
          <w:b/>
          <w:sz w:val="28"/>
          <w:szCs w:val="28"/>
        </w:rPr>
      </w:pPr>
      <w:r w:rsidRPr="006D45EF">
        <w:rPr>
          <w:b/>
          <w:sz w:val="28"/>
          <w:szCs w:val="28"/>
        </w:rPr>
        <w:t>Метапредметные результаты</w:t>
      </w:r>
    </w:p>
    <w:p w14:paraId="3EDD81DA" w14:textId="77777777" w:rsidR="006D45EF" w:rsidRPr="00CC2E0D" w:rsidRDefault="006D45EF" w:rsidP="006D45EF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CC2E0D">
        <w:rPr>
          <w:sz w:val="28"/>
          <w:szCs w:val="28"/>
        </w:rPr>
        <w:t>- 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  <w:r w:rsidRPr="00CC2E0D">
        <w:rPr>
          <w:sz w:val="28"/>
          <w:szCs w:val="28"/>
        </w:rPr>
        <w:br/>
        <w:t>- составлять (индивидуально или в группе) план решения проблемы (выполнения проекта).</w:t>
      </w:r>
      <w:r w:rsidRPr="00CC2E0D">
        <w:rPr>
          <w:sz w:val="28"/>
          <w:szCs w:val="28"/>
        </w:rPr>
        <w:br/>
        <w:t>- подбирать к каждой проблеме (задаче) адекватную ей теоретическую модель.</w:t>
      </w:r>
      <w:r w:rsidRPr="00CC2E0D">
        <w:rPr>
          <w:sz w:val="28"/>
          <w:szCs w:val="28"/>
        </w:rPr>
        <w:br/>
        <w:t>- планировать свою индивидуальную образовательную траекторию.</w:t>
      </w:r>
      <w:r w:rsidRPr="00CC2E0D">
        <w:rPr>
          <w:sz w:val="28"/>
          <w:szCs w:val="28"/>
        </w:rPr>
        <w:br/>
        <w:t>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  <w:r w:rsidRPr="00CC2E0D">
        <w:rPr>
          <w:sz w:val="28"/>
          <w:szCs w:val="28"/>
        </w:rPr>
        <w:br/>
        <w:t xml:space="preserve">- свободно пользоваться выработанными критериями оценки и самооценки, исходя из цели и имеющихся критериев, различая результат и способы </w:t>
      </w:r>
      <w:r w:rsidRPr="00CC2E0D">
        <w:rPr>
          <w:sz w:val="28"/>
          <w:szCs w:val="28"/>
        </w:rPr>
        <w:lastRenderedPageBreak/>
        <w:t>действий.. Самостоятельно осознавать причины своего успеха или неуспеха и находить способы выхода из ситуации неуспеха.</w:t>
      </w:r>
      <w:r w:rsidRPr="00CC2E0D">
        <w:rPr>
          <w:sz w:val="28"/>
          <w:szCs w:val="28"/>
        </w:rPr>
        <w:br/>
        <w:t>- уметь оценить степень успешности своей индивидуальной образовательной деятельности;</w:t>
      </w:r>
      <w:r w:rsidRPr="00CC2E0D">
        <w:rPr>
          <w:sz w:val="28"/>
          <w:szCs w:val="28"/>
        </w:rPr>
        <w:br/>
        <w:t>– организовать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CC2E0D">
        <w:rPr>
          <w:sz w:val="28"/>
          <w:szCs w:val="28"/>
        </w:rPr>
        <w:br/>
        <w:t>– уметь  ориентироваться в окружающем мире, выбирать целевые и смысловые установки в своих действиях и поступках, принимать решения.</w:t>
      </w:r>
      <w:r>
        <w:rPr>
          <w:sz w:val="28"/>
          <w:szCs w:val="28"/>
        </w:rPr>
        <w:t>–</w:t>
      </w:r>
      <w:r w:rsidRPr="00CC2E0D">
        <w:rPr>
          <w:sz w:val="28"/>
          <w:szCs w:val="28"/>
        </w:rPr>
        <w:t>формировать и развивать посредством географического знания познавательных интересов, интеллектуальных и творческих способностей учащихся;</w:t>
      </w:r>
      <w:r w:rsidRPr="00CC2E0D">
        <w:rPr>
          <w:sz w:val="28"/>
          <w:szCs w:val="28"/>
        </w:rPr>
        <w:br/>
        <w:t>– уметь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технологий;</w:t>
      </w:r>
      <w:r w:rsidRPr="00CC2E0D">
        <w:rPr>
          <w:sz w:val="28"/>
          <w:szCs w:val="28"/>
        </w:rPr>
        <w:br/>
        <w:t>– давать определение понятиям на основе изученного на различных предметах учебного материала; </w:t>
      </w:r>
      <w:r w:rsidRPr="00CC2E0D">
        <w:rPr>
          <w:sz w:val="28"/>
          <w:szCs w:val="28"/>
        </w:rPr>
        <w:br/>
        <w:t xml:space="preserve">– осуществлять логическую операцию установления </w:t>
      </w:r>
      <w:proofErr w:type="spellStart"/>
      <w:r w:rsidRPr="00CC2E0D">
        <w:rPr>
          <w:sz w:val="28"/>
          <w:szCs w:val="28"/>
        </w:rPr>
        <w:t>родо</w:t>
      </w:r>
      <w:proofErr w:type="spellEnd"/>
      <w:r w:rsidRPr="00CC2E0D">
        <w:rPr>
          <w:sz w:val="28"/>
          <w:szCs w:val="28"/>
        </w:rPr>
        <w:t>-видовых отношений; </w:t>
      </w:r>
      <w:r w:rsidRPr="00CC2E0D">
        <w:rPr>
          <w:sz w:val="28"/>
          <w:szCs w:val="28"/>
        </w:rPr>
        <w:br/>
        <w:t>– обобщать понятия, осуществлять логическую операцию перехода от понятия с меньшим объёмом к понятию с большим объёмом;</w:t>
      </w:r>
      <w:r w:rsidRPr="00CC2E0D">
        <w:rPr>
          <w:sz w:val="28"/>
          <w:szCs w:val="28"/>
        </w:rPr>
        <w:br/>
        <w:t>- строить логическое рассуждение, включающее установление причинно-следственных связей;</w:t>
      </w:r>
      <w:r w:rsidRPr="00CC2E0D">
        <w:rPr>
          <w:sz w:val="28"/>
          <w:szCs w:val="28"/>
        </w:rPr>
        <w:br/>
        <w:t>-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  <w:r w:rsidRPr="00CC2E0D">
        <w:rPr>
          <w:sz w:val="28"/>
          <w:szCs w:val="28"/>
        </w:rPr>
        <w:br/>
        <w:t>- представлять информацию в виде конспектов, таблиц, схем, графиков;</w:t>
      </w:r>
      <w:r w:rsidRPr="00CC2E0D">
        <w:rPr>
          <w:sz w:val="28"/>
          <w:szCs w:val="28"/>
        </w:rPr>
        <w:br/>
        <w:t>- преобразовывать информацию из одного вида в другой и выбирать удобную для себя форму фиксации и представления информации;</w:t>
      </w:r>
      <w:r w:rsidRPr="00CC2E0D">
        <w:rPr>
          <w:sz w:val="28"/>
          <w:szCs w:val="28"/>
        </w:rPr>
        <w:br/>
        <w:t>- представлять информацию в оптимальной форме в зависимости от адресата; </w:t>
      </w:r>
      <w:r w:rsidRPr="00CC2E0D">
        <w:rPr>
          <w:sz w:val="28"/>
          <w:szCs w:val="28"/>
        </w:rPr>
        <w:br/>
        <w:t>- понимать позицию другого, различать в его речи: мнение (точку зрения), доказательство (аргументы), факты; гипотезы, аксиомы, теории;</w:t>
      </w:r>
      <w:r w:rsidRPr="00CC2E0D">
        <w:rPr>
          <w:sz w:val="28"/>
          <w:szCs w:val="28"/>
        </w:rPr>
        <w:br/>
        <w:t>- самому создавать источники информации разного типа и для разных аудиторий, соблюдать информационную гигиену и правила информационной безопасности; </w:t>
      </w:r>
      <w:r w:rsidRPr="00CC2E0D">
        <w:rPr>
          <w:sz w:val="28"/>
          <w:szCs w:val="28"/>
        </w:rPr>
        <w:br/>
        <w:t>- уметь использовать компьютерные и коммуникационные технологии как инструмент для достижения своих целей, уметь выбирать адекватные задаче инструментальные программно-аппаратные средства и сервисы;</w:t>
      </w:r>
      <w:r w:rsidRPr="00CC2E0D">
        <w:rPr>
          <w:sz w:val="28"/>
          <w:szCs w:val="28"/>
        </w:rPr>
        <w:br/>
        <w:t>- отстаивать свою точку зрения, приводить аргументы, подтверждая их фактами; </w:t>
      </w:r>
      <w:r w:rsidRPr="00CC2E0D">
        <w:rPr>
          <w:sz w:val="28"/>
          <w:szCs w:val="28"/>
        </w:rPr>
        <w:br/>
        <w:t>- в дискуссии уметь выдвинуть контраргументы, перефразировать свою мысль (владение механизмом эквивалентных замен);</w:t>
      </w:r>
      <w:r w:rsidRPr="00CC2E0D">
        <w:rPr>
          <w:sz w:val="28"/>
          <w:szCs w:val="28"/>
        </w:rPr>
        <w:br/>
        <w:t>- учиться критично относиться к своему мнению, с достоинством признавать ошибочность своего мнения (если оно таково) и корректировать его;</w:t>
      </w:r>
      <w:r w:rsidRPr="00CC2E0D">
        <w:rPr>
          <w:sz w:val="28"/>
          <w:szCs w:val="28"/>
        </w:rPr>
        <w:br/>
      </w:r>
      <w:r w:rsidRPr="00CC2E0D">
        <w:rPr>
          <w:sz w:val="28"/>
          <w:szCs w:val="28"/>
        </w:rPr>
        <w:lastRenderedPageBreak/>
        <w:t>- понимать позицию другого, различать в его речи: мнение (точку зрения), доказательство (аргументы), факты; гипотезы, аксиомы, теории;</w:t>
      </w:r>
      <w:r w:rsidRPr="00CC2E0D">
        <w:rPr>
          <w:sz w:val="28"/>
          <w:szCs w:val="28"/>
        </w:rPr>
        <w:br/>
        <w:t>- уметь взглянуть на ситуацию с иной позиции и договариваться с людьми иных позиций. </w:t>
      </w:r>
    </w:p>
    <w:p w14:paraId="52CB6D93" w14:textId="77777777" w:rsidR="006D45EF" w:rsidRPr="006D45EF" w:rsidRDefault="006D45EF" w:rsidP="006D45EF">
      <w:pPr>
        <w:pStyle w:val="a3"/>
        <w:shd w:val="clear" w:color="auto" w:fill="FFFFFF"/>
        <w:spacing w:before="0" w:beforeAutospacing="0" w:after="270" w:afterAutospacing="0"/>
        <w:rPr>
          <w:b/>
          <w:sz w:val="28"/>
          <w:szCs w:val="28"/>
        </w:rPr>
      </w:pPr>
      <w:r w:rsidRPr="006D45EF">
        <w:rPr>
          <w:b/>
          <w:sz w:val="28"/>
          <w:szCs w:val="28"/>
        </w:rPr>
        <w:t>Предметные результаты</w:t>
      </w:r>
    </w:p>
    <w:p w14:paraId="61377106" w14:textId="77777777" w:rsidR="006D45EF" w:rsidRDefault="006D45EF" w:rsidP="006D45EF">
      <w:pPr>
        <w:pStyle w:val="a3"/>
        <w:shd w:val="clear" w:color="auto" w:fill="FFFFFF"/>
        <w:spacing w:before="0" w:beforeAutospacing="0" w:after="270" w:afterAutospacing="0"/>
        <w:rPr>
          <w:sz w:val="28"/>
          <w:szCs w:val="28"/>
        </w:rPr>
      </w:pPr>
      <w:r w:rsidRPr="00CC2E0D">
        <w:rPr>
          <w:sz w:val="28"/>
          <w:szCs w:val="28"/>
        </w:rPr>
        <w:t>- осознавать роль «Географии Иркутской области» в познании окружающего мира;</w:t>
      </w:r>
      <w:r w:rsidRPr="00CC2E0D">
        <w:rPr>
          <w:sz w:val="28"/>
          <w:szCs w:val="28"/>
        </w:rPr>
        <w:br/>
        <w:t>- объяснять основные географические закономерности взаимодействия общества и природы;</w:t>
      </w:r>
      <w:r w:rsidRPr="00CC2E0D">
        <w:rPr>
          <w:sz w:val="28"/>
          <w:szCs w:val="28"/>
        </w:rPr>
        <w:br/>
        <w:t>- объяснять сущность происходящих в регионе социально-экономических преобразований;</w:t>
      </w:r>
      <w:r w:rsidRPr="00CC2E0D">
        <w:rPr>
          <w:sz w:val="28"/>
          <w:szCs w:val="28"/>
        </w:rPr>
        <w:br/>
        <w:t>- аргументировать необходимость перехода на модель устойчивого развития;</w:t>
      </w:r>
      <w:r w:rsidRPr="00CC2E0D">
        <w:rPr>
          <w:sz w:val="28"/>
          <w:szCs w:val="28"/>
        </w:rPr>
        <w:br/>
        <w:t>- объяснять типичные черты и специфику природно-хозяйственных систем и географических районов;</w:t>
      </w:r>
      <w:r w:rsidRPr="00CC2E0D">
        <w:rPr>
          <w:sz w:val="28"/>
          <w:szCs w:val="28"/>
        </w:rPr>
        <w:br/>
        <w:t xml:space="preserve">- определять причины и следствия </w:t>
      </w:r>
      <w:proofErr w:type="spellStart"/>
      <w:r w:rsidRPr="00CC2E0D">
        <w:rPr>
          <w:sz w:val="28"/>
          <w:szCs w:val="28"/>
        </w:rPr>
        <w:t>геоэкологических</w:t>
      </w:r>
      <w:proofErr w:type="spellEnd"/>
      <w:r w:rsidRPr="00CC2E0D">
        <w:rPr>
          <w:sz w:val="28"/>
          <w:szCs w:val="28"/>
        </w:rPr>
        <w:t xml:space="preserve"> проблем;</w:t>
      </w:r>
      <w:r w:rsidRPr="00CC2E0D">
        <w:rPr>
          <w:sz w:val="28"/>
          <w:szCs w:val="28"/>
        </w:rPr>
        <w:br/>
        <w:t>- приводить примеры закономерностей размещения отраслей, центров производства;</w:t>
      </w:r>
      <w:r w:rsidRPr="00CC2E0D">
        <w:rPr>
          <w:sz w:val="28"/>
          <w:szCs w:val="28"/>
        </w:rPr>
        <w:br/>
        <w:t> - оценивать особенности развития экономики по отраслям и районам;</w:t>
      </w:r>
      <w:r w:rsidRPr="00CC2E0D">
        <w:rPr>
          <w:sz w:val="28"/>
          <w:szCs w:val="28"/>
        </w:rPr>
        <w:br/>
        <w:t>- прогнозировать особенности развития географических систем;</w:t>
      </w:r>
      <w:r w:rsidRPr="00CC2E0D">
        <w:rPr>
          <w:sz w:val="28"/>
          <w:szCs w:val="28"/>
        </w:rPr>
        <w:br/>
        <w:t>- составлять рекомендации по решению географических проблем, характеристики отдельных компонентов географических систем;</w:t>
      </w:r>
      <w:r w:rsidRPr="00CC2E0D">
        <w:rPr>
          <w:sz w:val="28"/>
          <w:szCs w:val="28"/>
        </w:rPr>
        <w:br/>
        <w:t>- пользоваться различными источниками географической информации: картографическими, статистическими и другими источниками;</w:t>
      </w:r>
      <w:r w:rsidRPr="00CC2E0D">
        <w:rPr>
          <w:sz w:val="28"/>
          <w:szCs w:val="28"/>
        </w:rPr>
        <w:br/>
        <w:t>- определять по картам местоположение географических объектов. </w:t>
      </w:r>
    </w:p>
    <w:p w14:paraId="26F7DE1B" w14:textId="77777777" w:rsidR="006D45EF" w:rsidRDefault="006D45EF" w:rsidP="006D4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proofErr w:type="spellStart"/>
      <w:proofErr w:type="gramStart"/>
      <w:r w:rsidRPr="006D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курса.Общее</w:t>
      </w:r>
      <w:proofErr w:type="spellEnd"/>
      <w:proofErr w:type="gramEnd"/>
      <w:r w:rsidRPr="006D4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количество часов, н/часов.</w:t>
      </w:r>
    </w:p>
    <w:p w14:paraId="0E106D01" w14:textId="77777777" w:rsidR="006D45EF" w:rsidRPr="00CC2E0D" w:rsidRDefault="006D45EF" w:rsidP="006D45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2E0D">
        <w:rPr>
          <w:sz w:val="28"/>
          <w:szCs w:val="28"/>
        </w:rPr>
        <w:t>Общее число часов – 17.</w:t>
      </w:r>
    </w:p>
    <w:p w14:paraId="273285DF" w14:textId="77777777" w:rsidR="006D45EF" w:rsidRPr="00CC2E0D" w:rsidRDefault="006D45EF" w:rsidP="006D45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2E0D">
        <w:rPr>
          <w:sz w:val="28"/>
          <w:szCs w:val="28"/>
        </w:rPr>
        <w:t>Количество часов в 1 четверти – 9.</w:t>
      </w:r>
    </w:p>
    <w:p w14:paraId="584692ED" w14:textId="77777777" w:rsidR="006D45EF" w:rsidRPr="00CC2E0D" w:rsidRDefault="006D45EF" w:rsidP="006D45E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2E0D">
        <w:rPr>
          <w:sz w:val="28"/>
          <w:szCs w:val="28"/>
        </w:rPr>
        <w:t>Количество часов в 2 четверти –8.</w:t>
      </w:r>
    </w:p>
    <w:p w14:paraId="267F82EA" w14:textId="77777777" w:rsidR="006D45EF" w:rsidRDefault="006D45EF" w:rsidP="006D45EF">
      <w:pPr>
        <w:pStyle w:val="a3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proofErr w:type="gramStart"/>
      <w:r w:rsidRPr="006D45EF">
        <w:rPr>
          <w:rStyle w:val="a4"/>
          <w:b/>
          <w:i w:val="0"/>
          <w:sz w:val="28"/>
          <w:szCs w:val="28"/>
        </w:rPr>
        <w:t>Цель:</w:t>
      </w:r>
      <w:r w:rsidRPr="00CC2E0D">
        <w:rPr>
          <w:sz w:val="28"/>
          <w:szCs w:val="28"/>
        </w:rPr>
        <w:t>дать</w:t>
      </w:r>
      <w:proofErr w:type="gramEnd"/>
      <w:r w:rsidRPr="00CC2E0D">
        <w:rPr>
          <w:sz w:val="28"/>
          <w:szCs w:val="28"/>
        </w:rPr>
        <w:t xml:space="preserve"> обучающимся комплексное представление об основных закономерностях и специфике территориальной организации природы, населения и хозяйства области с выделением основных проблем природно-ресурсного и социально-экономического развития в современный период.</w:t>
      </w:r>
    </w:p>
    <w:p w14:paraId="04CE054E" w14:textId="77777777" w:rsidR="004A5812" w:rsidRPr="006D45EF" w:rsidRDefault="004A5812" w:rsidP="006D45EF">
      <w:pPr>
        <w:pStyle w:val="a3"/>
        <w:shd w:val="clear" w:color="auto" w:fill="FFFFFF"/>
        <w:spacing w:before="0" w:beforeAutospacing="0" w:after="0" w:afterAutospacing="0" w:line="101" w:lineRule="atLeast"/>
        <w:rPr>
          <w:b/>
          <w:i/>
          <w:sz w:val="28"/>
          <w:szCs w:val="28"/>
        </w:rPr>
      </w:pPr>
    </w:p>
    <w:p w14:paraId="6EAE40F3" w14:textId="77777777" w:rsidR="006D45EF" w:rsidRPr="004A5812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1. Экономико-г</w:t>
      </w:r>
      <w:r w:rsidR="004A5812" w:rsidRP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еографическое положение </w:t>
      </w:r>
    </w:p>
    <w:p w14:paraId="2DFE8C49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территории области. Сравнение её с размерами других субъектов РФ и зарубежных стран. Математико-, физико-, экономико-географическое положение. Влияние ЭГП на развитие экономики области. Административно-территориальное устройство области.</w:t>
      </w:r>
    </w:p>
    <w:p w14:paraId="1958967A" w14:textId="77777777" w:rsidR="006D45EF" w:rsidRPr="004A5812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2. История осво</w:t>
      </w:r>
      <w:r w:rsidR="004A5812" w:rsidRP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ения территории области </w:t>
      </w:r>
    </w:p>
    <w:p w14:paraId="76918482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Исторические периоды освоения области:</w:t>
      </w:r>
    </w:p>
    <w:p w14:paraId="4795664A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 период: до начала XVII в. – кочевание местных племен бурят, эвенков (тунгусов), </w:t>
      </w:r>
      <w:proofErr w:type="spellStart"/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тофов</w:t>
      </w:r>
      <w:proofErr w:type="spellEnd"/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карагасов</w:t>
      </w:r>
      <w:proofErr w:type="spellEnd"/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981F07C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II период: XVII-середина XVIII вв. – хозяйственное освоение русскими территории Прибайкалья;</w:t>
      </w:r>
    </w:p>
    <w:p w14:paraId="18F3A974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IIIпериод: середина XVIII- начало XIX вв. – развитие хозяйства под воздействием Сибирского (Московского) тракта;</w:t>
      </w:r>
    </w:p>
    <w:p w14:paraId="56B889E7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IV период: 1840-1900 г.г. – отмена крепостного права, золотодобыча и её воздействие на экономику Иркутской губернии;</w:t>
      </w:r>
    </w:p>
    <w:p w14:paraId="008F36B1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V период: 1900-1917 г.г. – строительство транссибирской железнодорожной магистрали, перестройка хозяйства области под её влиянием;</w:t>
      </w:r>
    </w:p>
    <w:p w14:paraId="1131DAA1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VI период: советский – формирование области в современных границах, коллективизация, индустриализация экономики и связанные с этим особенности ее развития;</w:t>
      </w:r>
    </w:p>
    <w:p w14:paraId="409CFA0D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VII период: современный – развитие хозяйства по пути рыночных отношений, разгосударствление собственности, создание новых форм организации производства.</w:t>
      </w:r>
    </w:p>
    <w:p w14:paraId="6131A677" w14:textId="77777777" w:rsidR="006D45EF" w:rsidRPr="004A5812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3. Население Иркутской области</w:t>
      </w:r>
    </w:p>
    <w:p w14:paraId="48CC0E61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численности населения (переписи 1939-2010 г.г.). Источники её изменения – естественное движение и миграция. Возрастно-половая структура (особенности, сравнение с показателями по РФ, Центральной и Южной России). Национальный состав населения. Рынок труда. Расселение населения. Типы поселений (городские, сельские). Урбанизация, её региональные особенности. Плотность населения. Зоны расселения: северная и южная.</w:t>
      </w:r>
    </w:p>
    <w:p w14:paraId="57506F56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4. Природн</w:t>
      </w:r>
      <w:r w:rsid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о-ресурсный потенциал области </w:t>
      </w:r>
    </w:p>
    <w:p w14:paraId="43CC16C0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закономерности размещения минеральных ресурсов, их запасы и различия по территории. Агроклиматические, водные и гидроэнергетические, лесные, охотничье-промысловые, рекреационные ресурсы. Особенности их размещения и хозяйственная оценка. Транспортно-географическое положение, как фактор освоения природно-ресурсного потенциала. Проблемы рационального использования природных ресурсов.</w:t>
      </w:r>
    </w:p>
    <w:p w14:paraId="07919BCB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5. Хозяйство Иркутской области</w:t>
      </w:r>
    </w:p>
    <w:p w14:paraId="78127EA1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 развития экономики области. Структура хозяйства. Особенности развития в условиях становления рыночных отношений. Изменение форм организации производства в связи с изменением форм собственности. Главная отрасль хозяйства – промышленность. Структура промышленного производства по видам деятельности: добыча полезных ископаемых, обрабатывающей производство, производство и распределение электроэнергии, газа и воды. Характеристика главных отраслей: электроэнергетики, топливной, цветной металлургии, лесной, деревообрабатывающей и целлюлозно-бумажной, химической промышленности, машиностроения, горнодобывающей промышленности. Факторы размещения и география предприятий данных отраслей. Проблемы и перспективы развития промышленности. Оценка основных источников загрязнения окружающей среды.</w:t>
      </w:r>
    </w:p>
    <w:p w14:paraId="7890D60E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хозяйство. Земельный фонд, его структура. Сельскохозяйственные угодья, их количественная и качественная оценка. Развитие растениеводства </w:t>
      </w: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животноводства. Сельскохозяйственные районы, их специализация. Обеспеченность сельскохозяйственной продукцией населения области. Оценка воздействия сельского хозяйства на окружающую среду. Транспорт. Виды транспорта, получившие развитие в области. Густота транспортной сети. Структура перевозки грузов, пассажиров, грузооборота и пассажирооборота по видам транспорта. Характеристика видов транспорта. Транспортные магистрали. Виды перевозимых грузов. Транспорт как источник загрязнения окружающей среды.</w:t>
      </w:r>
    </w:p>
    <w:p w14:paraId="6770C2C1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Тема 6. Внешние экономические связи области</w:t>
      </w:r>
    </w:p>
    <w:p w14:paraId="6BEC6710" w14:textId="77777777" w:rsidR="006D45EF" w:rsidRPr="00CC2E0D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экономические связи – результат географического разделения труда. Предпосылки участия области во внешнеэкономическом обмене: естественно-географические (богатство природно-ресурсного потенциала) и экономического (эффективность производства отдельных видов продукции, потребность в продукции), сдерживающий фактор – неблагоприятные транспортно-географические условия. Товарная структура экспорта и импорта продукции. Внешние экономические связи со странами СНГ и Балтии, со странами дальнего зарубежья.</w:t>
      </w:r>
    </w:p>
    <w:p w14:paraId="673AC1CD" w14:textId="77777777" w:rsidR="004A5812" w:rsidRPr="004A5812" w:rsidRDefault="006D45EF" w:rsidP="006D45EF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Обобщающее повторение курса «Социально-экономическая географ</w:t>
      </w:r>
      <w:r w:rsidR="004A581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ия Иркутской области» </w:t>
      </w:r>
    </w:p>
    <w:p w14:paraId="5429D261" w14:textId="77777777" w:rsidR="006D45EF" w:rsidRPr="006D45EF" w:rsidRDefault="006D45EF" w:rsidP="004A5812">
      <w:pPr>
        <w:shd w:val="clear" w:color="auto" w:fill="FFFFFF"/>
        <w:spacing w:after="0" w:line="101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учебного материала по курсу «Социально-экономическая география Иркутской области» </w:t>
      </w:r>
    </w:p>
    <w:p w14:paraId="6378A535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6D785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66C70E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EF57B3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045248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D56F59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1D5EFB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D19F1F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23D3A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3D985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CC265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A78EF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FE0CF0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434228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DE9C0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0D2FEA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F3CA38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A1B89D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41E33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776916" w14:textId="77777777" w:rsidR="00543338" w:rsidRDefault="00543338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753AC" w14:textId="77777777" w:rsidR="004A5812" w:rsidRPr="004A5812" w:rsidRDefault="004A5812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УЧЕБНО–ТЕМАТИЧЕСКИЙ ПЛАН:</w:t>
      </w:r>
    </w:p>
    <w:p w14:paraId="5121CFCA" w14:textId="77777777" w:rsidR="004A5812" w:rsidRPr="004A5812" w:rsidRDefault="004A5812" w:rsidP="004A581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2551"/>
        <w:gridCol w:w="2517"/>
      </w:tblGrid>
      <w:tr w:rsidR="004A5812" w:rsidRPr="004A5812" w14:paraId="4A92D938" w14:textId="77777777" w:rsidTr="00482883">
        <w:tc>
          <w:tcPr>
            <w:tcW w:w="959" w:type="dxa"/>
          </w:tcPr>
          <w:p w14:paraId="192D5E37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7C8411AF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b/>
                <w:sz w:val="28"/>
                <w:szCs w:val="28"/>
              </w:rPr>
              <w:t>Раздел (тема)</w:t>
            </w:r>
          </w:p>
        </w:tc>
        <w:tc>
          <w:tcPr>
            <w:tcW w:w="2551" w:type="dxa"/>
          </w:tcPr>
          <w:p w14:paraId="71A75F22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17" w:type="dxa"/>
          </w:tcPr>
          <w:p w14:paraId="3CF97F3B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4A5812" w:rsidRPr="004A5812" w14:paraId="61686B65" w14:textId="77777777" w:rsidTr="00482883">
        <w:tc>
          <w:tcPr>
            <w:tcW w:w="959" w:type="dxa"/>
          </w:tcPr>
          <w:p w14:paraId="7EA40A90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7636329E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Экономико-географическое положение</w:t>
            </w:r>
          </w:p>
        </w:tc>
        <w:tc>
          <w:tcPr>
            <w:tcW w:w="2551" w:type="dxa"/>
          </w:tcPr>
          <w:p w14:paraId="1840BE6D" w14:textId="77777777" w:rsidR="004A5812" w:rsidRPr="004A5812" w:rsidRDefault="004A5812" w:rsidP="0054333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06D62C26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A5812" w:rsidRPr="004A5812" w14:paraId="474C2D08" w14:textId="77777777" w:rsidTr="00482883">
        <w:tc>
          <w:tcPr>
            <w:tcW w:w="959" w:type="dxa"/>
          </w:tcPr>
          <w:p w14:paraId="7DECE75E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0474EDA6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История освоения территории области</w:t>
            </w:r>
          </w:p>
        </w:tc>
        <w:tc>
          <w:tcPr>
            <w:tcW w:w="2551" w:type="dxa"/>
          </w:tcPr>
          <w:p w14:paraId="14CDAD62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3181454B" w14:textId="77777777" w:rsidR="004A5812" w:rsidRPr="004A5812" w:rsidRDefault="00543338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Составление таблицы</w:t>
            </w:r>
          </w:p>
        </w:tc>
      </w:tr>
      <w:tr w:rsidR="004A5812" w:rsidRPr="004A5812" w14:paraId="4B9E7932" w14:textId="77777777" w:rsidTr="00482883">
        <w:tc>
          <w:tcPr>
            <w:tcW w:w="959" w:type="dxa"/>
          </w:tcPr>
          <w:p w14:paraId="50685D21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4EC990EE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Население Иркутской области</w:t>
            </w:r>
          </w:p>
        </w:tc>
        <w:tc>
          <w:tcPr>
            <w:tcW w:w="2551" w:type="dxa"/>
          </w:tcPr>
          <w:p w14:paraId="25C9E16A" w14:textId="77777777" w:rsidR="004A5812" w:rsidRPr="004A5812" w:rsidRDefault="00543338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14:paraId="4CD96903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A5812" w:rsidRPr="004A5812" w14:paraId="07399045" w14:textId="77777777" w:rsidTr="00482883">
        <w:tc>
          <w:tcPr>
            <w:tcW w:w="959" w:type="dxa"/>
          </w:tcPr>
          <w:p w14:paraId="199C5C97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14:paraId="1E98D623" w14:textId="77777777" w:rsidR="004A5812" w:rsidRPr="004A5812" w:rsidRDefault="004A5812" w:rsidP="00543338">
            <w:pPr>
              <w:tabs>
                <w:tab w:val="left" w:pos="4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3338" w:rsidRPr="00543338">
              <w:rPr>
                <w:rFonts w:ascii="Times New Roman" w:hAnsi="Times New Roman" w:cs="Times New Roman"/>
                <w:sz w:val="28"/>
                <w:szCs w:val="28"/>
              </w:rPr>
              <w:t>Природно-ресурсный потенциал области</w:t>
            </w:r>
          </w:p>
        </w:tc>
        <w:tc>
          <w:tcPr>
            <w:tcW w:w="2551" w:type="dxa"/>
          </w:tcPr>
          <w:p w14:paraId="685BC8EA" w14:textId="77777777" w:rsidR="004A5812" w:rsidRPr="004A5812" w:rsidRDefault="00543338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2437AECC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A5812" w:rsidRPr="00543338" w14:paraId="6889A90C" w14:textId="77777777" w:rsidTr="00482883">
        <w:tc>
          <w:tcPr>
            <w:tcW w:w="959" w:type="dxa"/>
          </w:tcPr>
          <w:p w14:paraId="46605778" w14:textId="77777777" w:rsidR="004A5812" w:rsidRPr="00543338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14:paraId="79087D78" w14:textId="77777777" w:rsidR="004A5812" w:rsidRPr="00543338" w:rsidRDefault="00543338" w:rsidP="004A5812">
            <w:pPr>
              <w:tabs>
                <w:tab w:val="left" w:pos="4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Хозяйство Иркутской области</w:t>
            </w:r>
          </w:p>
        </w:tc>
        <w:tc>
          <w:tcPr>
            <w:tcW w:w="2551" w:type="dxa"/>
          </w:tcPr>
          <w:p w14:paraId="55C24D7E" w14:textId="77777777" w:rsidR="004A5812" w:rsidRPr="00543338" w:rsidRDefault="00543338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14:paraId="1A23C001" w14:textId="77777777" w:rsidR="004A5812" w:rsidRPr="00543338" w:rsidRDefault="00543338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4A5812" w:rsidRPr="00543338" w14:paraId="41F532ED" w14:textId="77777777" w:rsidTr="00482883">
        <w:tc>
          <w:tcPr>
            <w:tcW w:w="959" w:type="dxa"/>
          </w:tcPr>
          <w:p w14:paraId="04272487" w14:textId="77777777" w:rsidR="004A5812" w:rsidRPr="00543338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14:paraId="6CB1097C" w14:textId="77777777" w:rsidR="004A5812" w:rsidRPr="00543338" w:rsidRDefault="00543338" w:rsidP="004A5812">
            <w:pPr>
              <w:tabs>
                <w:tab w:val="left" w:pos="4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Внешние экономические связи области</w:t>
            </w:r>
          </w:p>
        </w:tc>
        <w:tc>
          <w:tcPr>
            <w:tcW w:w="2551" w:type="dxa"/>
          </w:tcPr>
          <w:p w14:paraId="5EC5CDF6" w14:textId="77777777" w:rsidR="004A5812" w:rsidRPr="00543338" w:rsidRDefault="00543338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14:paraId="657B3034" w14:textId="77777777" w:rsidR="004A5812" w:rsidRPr="00543338" w:rsidRDefault="00543338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С/работа</w:t>
            </w:r>
          </w:p>
        </w:tc>
      </w:tr>
      <w:tr w:rsidR="00543338" w:rsidRPr="00543338" w14:paraId="738ECD6B" w14:textId="77777777" w:rsidTr="00482883">
        <w:tc>
          <w:tcPr>
            <w:tcW w:w="959" w:type="dxa"/>
          </w:tcPr>
          <w:p w14:paraId="76AF877C" w14:textId="77777777" w:rsidR="00543338" w:rsidRPr="00543338" w:rsidRDefault="00543338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14:paraId="46ED94A3" w14:textId="77777777" w:rsidR="00543338" w:rsidRPr="00543338" w:rsidRDefault="00543338" w:rsidP="004A5812">
            <w:pPr>
              <w:tabs>
                <w:tab w:val="left" w:pos="4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курса « Социально-экономическая география Иркутской области».</w:t>
            </w:r>
          </w:p>
        </w:tc>
        <w:tc>
          <w:tcPr>
            <w:tcW w:w="2551" w:type="dxa"/>
          </w:tcPr>
          <w:p w14:paraId="236BFCF8" w14:textId="77777777" w:rsidR="00543338" w:rsidRPr="00543338" w:rsidRDefault="00543338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14:paraId="00D48213" w14:textId="77777777" w:rsidR="00543338" w:rsidRPr="00543338" w:rsidRDefault="00543338" w:rsidP="0054333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К/ работа</w:t>
            </w:r>
          </w:p>
        </w:tc>
      </w:tr>
      <w:tr w:rsidR="004A5812" w:rsidRPr="004A5812" w14:paraId="3A9BA93D" w14:textId="77777777" w:rsidTr="00482883">
        <w:tc>
          <w:tcPr>
            <w:tcW w:w="959" w:type="dxa"/>
          </w:tcPr>
          <w:p w14:paraId="486B7CC1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14:paraId="5E9DD94B" w14:textId="77777777" w:rsidR="004A5812" w:rsidRPr="004A5812" w:rsidRDefault="004A5812" w:rsidP="004A5812">
            <w:pPr>
              <w:tabs>
                <w:tab w:val="left" w:pos="465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A581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14:paraId="68A602A3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33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17" w:type="dxa"/>
          </w:tcPr>
          <w:p w14:paraId="43C012BD" w14:textId="77777777" w:rsidR="004A5812" w:rsidRPr="004A5812" w:rsidRDefault="004A5812" w:rsidP="004A58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433499" w14:textId="77777777" w:rsidR="00286BFC" w:rsidRDefault="00286BFC" w:rsidP="0051115D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286BFC" w:rsidSect="00D4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A735B"/>
    <w:multiLevelType w:val="multilevel"/>
    <w:tmpl w:val="8EA4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032AD"/>
    <w:multiLevelType w:val="multilevel"/>
    <w:tmpl w:val="BD784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C0F27"/>
    <w:multiLevelType w:val="multilevel"/>
    <w:tmpl w:val="03D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30760"/>
    <w:multiLevelType w:val="multilevel"/>
    <w:tmpl w:val="3B86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401F30"/>
    <w:multiLevelType w:val="multilevel"/>
    <w:tmpl w:val="4CA2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371C9"/>
    <w:multiLevelType w:val="multilevel"/>
    <w:tmpl w:val="F064A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B770AF"/>
    <w:multiLevelType w:val="multilevel"/>
    <w:tmpl w:val="4DBE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E311FF"/>
    <w:multiLevelType w:val="multilevel"/>
    <w:tmpl w:val="43F68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2107C1"/>
    <w:multiLevelType w:val="multilevel"/>
    <w:tmpl w:val="5874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D581E"/>
    <w:multiLevelType w:val="multilevel"/>
    <w:tmpl w:val="78109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0B5080"/>
    <w:multiLevelType w:val="multilevel"/>
    <w:tmpl w:val="2004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84F11"/>
    <w:multiLevelType w:val="multilevel"/>
    <w:tmpl w:val="1E12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BFB"/>
    <w:rsid w:val="0022248A"/>
    <w:rsid w:val="00286BFC"/>
    <w:rsid w:val="00354E26"/>
    <w:rsid w:val="004A5812"/>
    <w:rsid w:val="0051115D"/>
    <w:rsid w:val="00543338"/>
    <w:rsid w:val="006D3A7C"/>
    <w:rsid w:val="006D45EF"/>
    <w:rsid w:val="008064FA"/>
    <w:rsid w:val="00913723"/>
    <w:rsid w:val="00A52B0D"/>
    <w:rsid w:val="00CC2E0D"/>
    <w:rsid w:val="00D476D1"/>
    <w:rsid w:val="00D84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4926"/>
  <w15:docId w15:val="{6354605F-1B85-4797-8104-07FF859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7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3A7C"/>
    <w:rPr>
      <w:i/>
      <w:iCs/>
    </w:rPr>
  </w:style>
  <w:style w:type="character" w:styleId="a5">
    <w:name w:val="Strong"/>
    <w:basedOn w:val="a0"/>
    <w:uiPriority w:val="22"/>
    <w:qFormat/>
    <w:rsid w:val="006D3A7C"/>
    <w:rPr>
      <w:b/>
      <w:bCs/>
    </w:rPr>
  </w:style>
  <w:style w:type="table" w:styleId="a6">
    <w:name w:val="Table Grid"/>
    <w:basedOn w:val="a1"/>
    <w:uiPriority w:val="59"/>
    <w:rsid w:val="00CC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customStyle="1" w:styleId="c0">
    <w:name w:val="c0"/>
    <w:basedOn w:val="a0"/>
    <w:rsid w:val="006D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8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Microsoft Office</cp:lastModifiedBy>
  <cp:revision>8</cp:revision>
  <cp:lastPrinted>2019-09-04T05:25:00Z</cp:lastPrinted>
  <dcterms:created xsi:type="dcterms:W3CDTF">2019-09-03T09:38:00Z</dcterms:created>
  <dcterms:modified xsi:type="dcterms:W3CDTF">2019-09-29T04:37:00Z</dcterms:modified>
</cp:coreProperties>
</file>